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7A" w:rsidRPr="00E71A72" w:rsidRDefault="007C3712" w:rsidP="007C3712">
      <w:pPr>
        <w:jc w:val="center"/>
        <w:rPr>
          <w:rFonts w:ascii="Arial" w:hAnsi="Arial" w:cs="Arial"/>
          <w:b/>
          <w:sz w:val="24"/>
          <w:szCs w:val="24"/>
        </w:rPr>
      </w:pPr>
      <w:r>
        <w:rPr>
          <w:rFonts w:ascii="Arial" w:hAnsi="Arial" w:cs="Arial"/>
          <w:b/>
          <w:sz w:val="24"/>
          <w:szCs w:val="24"/>
        </w:rPr>
        <w:t xml:space="preserve">                                                                                                        </w:t>
      </w:r>
      <w:r w:rsidR="00885B76">
        <w:rPr>
          <w:rFonts w:ascii="Arial" w:hAnsi="Arial" w:cs="Arial"/>
          <w:b/>
          <w:sz w:val="24"/>
          <w:szCs w:val="24"/>
        </w:rPr>
        <w:t xml:space="preserve">         </w:t>
      </w:r>
      <w:r>
        <w:rPr>
          <w:rFonts w:ascii="Arial" w:hAnsi="Arial" w:cs="Arial"/>
          <w:b/>
          <w:sz w:val="24"/>
          <w:szCs w:val="24"/>
        </w:rPr>
        <w:t xml:space="preserve"> </w:t>
      </w:r>
      <w:r w:rsidR="007D0F1A">
        <w:rPr>
          <w:rFonts w:ascii="Arial" w:hAnsi="Arial" w:cs="Arial"/>
          <w:b/>
          <w:sz w:val="24"/>
          <w:szCs w:val="24"/>
        </w:rPr>
        <w:t>Jan. 11</w:t>
      </w:r>
      <w:r w:rsidR="007D0F1A" w:rsidRPr="007D0F1A">
        <w:rPr>
          <w:rFonts w:ascii="Arial" w:hAnsi="Arial" w:cs="Arial"/>
          <w:b/>
          <w:sz w:val="24"/>
          <w:szCs w:val="24"/>
          <w:vertAlign w:val="superscript"/>
        </w:rPr>
        <w:t>th</w:t>
      </w:r>
      <w:r w:rsidR="007D0F1A">
        <w:rPr>
          <w:rFonts w:ascii="Arial" w:hAnsi="Arial" w:cs="Arial"/>
          <w:b/>
          <w:sz w:val="24"/>
          <w:szCs w:val="24"/>
        </w:rPr>
        <w:t xml:space="preserve"> 2017</w:t>
      </w:r>
    </w:p>
    <w:p w:rsidR="00572A7A" w:rsidRPr="00E71A72" w:rsidRDefault="007C3712" w:rsidP="007C3712">
      <w:pPr>
        <w:jc w:val="center"/>
        <w:rPr>
          <w:rFonts w:ascii="Arial" w:hAnsi="Arial" w:cs="Arial"/>
          <w:b/>
          <w:sz w:val="24"/>
          <w:szCs w:val="24"/>
        </w:rPr>
      </w:pPr>
      <w:r>
        <w:rPr>
          <w:rFonts w:ascii="Arial" w:hAnsi="Arial" w:cs="Arial"/>
          <w:b/>
          <w:sz w:val="24"/>
          <w:szCs w:val="24"/>
        </w:rPr>
        <w:t xml:space="preserve">                                                                                                              </w:t>
      </w:r>
      <w:r w:rsidR="002074FD">
        <w:rPr>
          <w:rFonts w:ascii="Arial" w:hAnsi="Arial" w:cs="Arial"/>
          <w:b/>
          <w:sz w:val="24"/>
          <w:szCs w:val="24"/>
        </w:rPr>
        <w:t xml:space="preserve">    </w:t>
      </w:r>
      <w:r w:rsidR="00572A7A" w:rsidRPr="00E71A72">
        <w:rPr>
          <w:rFonts w:ascii="Arial" w:hAnsi="Arial" w:cs="Arial"/>
          <w:b/>
          <w:sz w:val="24"/>
          <w:szCs w:val="24"/>
        </w:rPr>
        <w:t>12:00 pm-1:00 pm</w:t>
      </w:r>
    </w:p>
    <w:p w:rsidR="00572A7A" w:rsidRPr="00E71A72" w:rsidRDefault="007C3712" w:rsidP="007C3712">
      <w:pPr>
        <w:jc w:val="center"/>
        <w:rPr>
          <w:rFonts w:ascii="Arial" w:hAnsi="Arial" w:cs="Arial"/>
          <w:b/>
          <w:sz w:val="24"/>
          <w:szCs w:val="24"/>
        </w:rPr>
      </w:pPr>
      <w:r>
        <w:rPr>
          <w:rFonts w:ascii="Arial" w:hAnsi="Arial" w:cs="Arial"/>
          <w:b/>
          <w:sz w:val="24"/>
          <w:szCs w:val="24"/>
        </w:rPr>
        <w:t xml:space="preserve">                                                                  </w:t>
      </w:r>
      <w:r w:rsidR="00572A7A" w:rsidRPr="00E71A72">
        <w:rPr>
          <w:rFonts w:ascii="Arial" w:hAnsi="Arial" w:cs="Arial"/>
          <w:b/>
          <w:sz w:val="24"/>
          <w:szCs w:val="24"/>
        </w:rPr>
        <w:t xml:space="preserve"> </w:t>
      </w:r>
      <w:r w:rsidR="002074FD">
        <w:rPr>
          <w:rFonts w:ascii="Arial" w:hAnsi="Arial" w:cs="Arial"/>
          <w:b/>
          <w:sz w:val="24"/>
          <w:szCs w:val="24"/>
        </w:rPr>
        <w:t xml:space="preserve">    </w:t>
      </w:r>
      <w:r w:rsidR="00572A7A" w:rsidRPr="00E71A72">
        <w:rPr>
          <w:rFonts w:ascii="Arial" w:hAnsi="Arial" w:cs="Arial"/>
          <w:b/>
          <w:sz w:val="24"/>
          <w:szCs w:val="24"/>
        </w:rPr>
        <w:t>Lunch and Learn Call for HCBS Consumers</w:t>
      </w:r>
    </w:p>
    <w:p w:rsidR="00572A7A" w:rsidRDefault="002074FD" w:rsidP="00572A7A">
      <w:pPr>
        <w:ind w:left="6480"/>
        <w:jc w:val="center"/>
        <w:rPr>
          <w:rFonts w:ascii="Arial" w:hAnsi="Arial" w:cs="Arial"/>
          <w:b/>
          <w:sz w:val="24"/>
          <w:szCs w:val="24"/>
        </w:rPr>
      </w:pPr>
      <w:r>
        <w:rPr>
          <w:rFonts w:ascii="Arial" w:hAnsi="Arial" w:cs="Arial"/>
          <w:b/>
          <w:sz w:val="24"/>
          <w:szCs w:val="24"/>
        </w:rPr>
        <w:t xml:space="preserve">        </w:t>
      </w:r>
      <w:r w:rsidR="00714E24">
        <w:rPr>
          <w:rFonts w:ascii="Arial" w:hAnsi="Arial" w:cs="Arial"/>
          <w:b/>
          <w:sz w:val="24"/>
          <w:szCs w:val="24"/>
        </w:rPr>
        <w:t>(</w:t>
      </w:r>
      <w:r w:rsidR="007D0F1A">
        <w:rPr>
          <w:rFonts w:ascii="Arial" w:hAnsi="Arial" w:cs="Arial"/>
          <w:b/>
          <w:sz w:val="24"/>
          <w:szCs w:val="24"/>
        </w:rPr>
        <w:t>10</w:t>
      </w:r>
      <w:r w:rsidR="00891B46">
        <w:rPr>
          <w:rFonts w:ascii="Arial" w:hAnsi="Arial" w:cs="Arial"/>
          <w:b/>
          <w:sz w:val="24"/>
          <w:szCs w:val="24"/>
        </w:rPr>
        <w:t xml:space="preserve"> </w:t>
      </w:r>
      <w:r w:rsidR="00714E24">
        <w:rPr>
          <w:rFonts w:ascii="Arial" w:hAnsi="Arial" w:cs="Arial"/>
          <w:b/>
          <w:sz w:val="24"/>
          <w:szCs w:val="24"/>
        </w:rPr>
        <w:t>Participants</w:t>
      </w:r>
      <w:r w:rsidR="00572A7A" w:rsidRPr="00E71A72">
        <w:rPr>
          <w:rFonts w:ascii="Arial" w:hAnsi="Arial" w:cs="Arial"/>
          <w:b/>
          <w:sz w:val="24"/>
          <w:szCs w:val="24"/>
        </w:rPr>
        <w:t xml:space="preserve"> on the call)</w:t>
      </w:r>
      <w:r>
        <w:rPr>
          <w:rFonts w:ascii="Arial" w:hAnsi="Arial" w:cs="Arial"/>
          <w:b/>
          <w:sz w:val="24"/>
          <w:szCs w:val="24"/>
        </w:rPr>
        <w:t xml:space="preserve">  </w:t>
      </w:r>
    </w:p>
    <w:p w:rsidR="00572A7A" w:rsidRPr="00354DC2" w:rsidRDefault="00572A7A" w:rsidP="00572A7A">
      <w:pPr>
        <w:ind w:left="6480"/>
        <w:jc w:val="center"/>
        <w:rPr>
          <w:rFonts w:ascii="Arial" w:hAnsi="Arial" w:cs="Arial"/>
          <w:sz w:val="24"/>
          <w:szCs w:val="24"/>
        </w:rPr>
      </w:pPr>
      <w:r>
        <w:rPr>
          <w:rFonts w:ascii="Arial" w:hAnsi="Arial" w:cs="Arial"/>
          <w:b/>
          <w:sz w:val="24"/>
          <w:szCs w:val="24"/>
        </w:rPr>
        <w:t xml:space="preserve">       </w:t>
      </w:r>
    </w:p>
    <w:p w:rsidR="00572A7A" w:rsidRDefault="00572A7A" w:rsidP="00572A7A">
      <w:pPr>
        <w:spacing w:after="120"/>
        <w:rPr>
          <w:rFonts w:ascii="Tempus Sans ITC" w:hAnsi="Tempus Sans ITC"/>
          <w:b/>
          <w:bCs/>
          <w:color w:val="4F81BD" w:themeColor="accent1"/>
          <w:sz w:val="36"/>
          <w:szCs w:val="36"/>
        </w:rPr>
      </w:pPr>
      <w:r w:rsidRPr="00716599">
        <w:rPr>
          <w:rFonts w:ascii="Arial" w:hAnsi="Arial" w:cs="Arial"/>
          <w:b/>
          <w:color w:val="4F81BD" w:themeColor="accent1"/>
          <w:sz w:val="28"/>
          <w:szCs w:val="28"/>
        </w:rPr>
        <w:t xml:space="preserve">         *</w:t>
      </w:r>
      <w:r w:rsidRPr="00716599">
        <w:rPr>
          <w:rFonts w:ascii="Tempus Sans ITC" w:hAnsi="Tempus Sans ITC"/>
          <w:b/>
          <w:bCs/>
          <w:color w:val="4F81BD" w:themeColor="accent1"/>
          <w:sz w:val="36"/>
          <w:szCs w:val="36"/>
        </w:rPr>
        <w:t xml:space="preserve"> Ombudsman Lunch and Learn Conference Call Series*</w:t>
      </w:r>
    </w:p>
    <w:p w:rsidR="00C74C2D" w:rsidRDefault="00C74C2D" w:rsidP="00C74C2D">
      <w:pPr>
        <w:spacing w:after="120"/>
        <w:jc w:val="center"/>
        <w:rPr>
          <w:b/>
          <w:bCs/>
          <w:sz w:val="28"/>
          <w:szCs w:val="28"/>
        </w:rPr>
      </w:pPr>
      <w:r w:rsidRPr="00C74C2D">
        <w:rPr>
          <w:b/>
          <w:bCs/>
          <w:sz w:val="28"/>
          <w:szCs w:val="28"/>
        </w:rPr>
        <w:t>Information on:</w:t>
      </w:r>
    </w:p>
    <w:p w:rsidR="007D0F1A" w:rsidRPr="007D0F1A" w:rsidRDefault="007D0F1A" w:rsidP="007D0F1A">
      <w:pPr>
        <w:jc w:val="center"/>
        <w:rPr>
          <w:b/>
          <w:sz w:val="28"/>
          <w:szCs w:val="28"/>
        </w:rPr>
      </w:pPr>
      <w:r w:rsidRPr="007D0F1A">
        <w:rPr>
          <w:b/>
          <w:sz w:val="28"/>
          <w:szCs w:val="28"/>
        </w:rPr>
        <w:t>Care Coordination and Community Transitions</w:t>
      </w:r>
    </w:p>
    <w:p w:rsidR="007D0F1A" w:rsidRPr="007D0F1A" w:rsidRDefault="007D0F1A" w:rsidP="007D0F1A">
      <w:pPr>
        <w:jc w:val="center"/>
        <w:rPr>
          <w:b/>
          <w:sz w:val="28"/>
          <w:szCs w:val="28"/>
        </w:rPr>
      </w:pPr>
    </w:p>
    <w:p w:rsidR="007D0F1A" w:rsidRPr="007D0F1A" w:rsidRDefault="007D0F1A" w:rsidP="004521D4">
      <w:pPr>
        <w:jc w:val="center"/>
        <w:rPr>
          <w:b/>
          <w:sz w:val="28"/>
          <w:szCs w:val="28"/>
        </w:rPr>
      </w:pPr>
      <w:r w:rsidRPr="007D0F1A">
        <w:rPr>
          <w:b/>
          <w:sz w:val="28"/>
          <w:szCs w:val="28"/>
        </w:rPr>
        <w:t>Cynthia Houser &amp; Katie Hook</w:t>
      </w:r>
      <w:r w:rsidR="004521D4">
        <w:rPr>
          <w:b/>
          <w:sz w:val="28"/>
          <w:szCs w:val="28"/>
        </w:rPr>
        <w:t xml:space="preserve"> –</w:t>
      </w:r>
      <w:r w:rsidRPr="007D0F1A">
        <w:rPr>
          <w:b/>
          <w:sz w:val="28"/>
          <w:szCs w:val="28"/>
        </w:rPr>
        <w:t xml:space="preserve"> United</w:t>
      </w:r>
      <w:r w:rsidR="004521D4">
        <w:rPr>
          <w:b/>
          <w:sz w:val="28"/>
          <w:szCs w:val="28"/>
        </w:rPr>
        <w:t xml:space="preserve"> Healthcare</w:t>
      </w:r>
    </w:p>
    <w:p w:rsidR="00891B46" w:rsidRPr="007D0F1A" w:rsidRDefault="00891B46" w:rsidP="00C74C2D">
      <w:pPr>
        <w:spacing w:after="120"/>
        <w:jc w:val="center"/>
        <w:rPr>
          <w:b/>
          <w:bCs/>
          <w:sz w:val="28"/>
          <w:szCs w:val="28"/>
        </w:rPr>
      </w:pPr>
    </w:p>
    <w:p w:rsidR="007D0F1A" w:rsidRDefault="007D0F1A" w:rsidP="007D0F1A">
      <w:pPr>
        <w:spacing w:after="120"/>
        <w:rPr>
          <w:sz w:val="28"/>
          <w:szCs w:val="28"/>
        </w:rPr>
      </w:pPr>
      <w:r>
        <w:rPr>
          <w:sz w:val="28"/>
          <w:szCs w:val="28"/>
        </w:rPr>
        <w:t xml:space="preserve">Cynthia and Katie </w:t>
      </w:r>
      <w:r w:rsidR="00B815CD">
        <w:rPr>
          <w:sz w:val="28"/>
          <w:szCs w:val="28"/>
        </w:rPr>
        <w:t xml:space="preserve">both </w:t>
      </w:r>
      <w:r>
        <w:rPr>
          <w:sz w:val="28"/>
          <w:szCs w:val="28"/>
        </w:rPr>
        <w:t xml:space="preserve">oversee annual, 6 month, quarterly </w:t>
      </w:r>
      <w:r w:rsidR="003C15E4">
        <w:rPr>
          <w:sz w:val="28"/>
          <w:szCs w:val="28"/>
        </w:rPr>
        <w:t>and monthly client assessments as well as a</w:t>
      </w:r>
      <w:r>
        <w:rPr>
          <w:sz w:val="28"/>
          <w:szCs w:val="28"/>
        </w:rPr>
        <w:t>nnual and bi-annual onsite facility assessments</w:t>
      </w:r>
      <w:r w:rsidR="00583244">
        <w:rPr>
          <w:sz w:val="28"/>
          <w:szCs w:val="28"/>
        </w:rPr>
        <w:t xml:space="preserve"> with the help of 150 Fie</w:t>
      </w:r>
      <w:r w:rsidR="0032290E">
        <w:rPr>
          <w:sz w:val="28"/>
          <w:szCs w:val="28"/>
        </w:rPr>
        <w:t>ld Care Coordinators and 11 regional</w:t>
      </w:r>
      <w:r w:rsidR="00583244">
        <w:rPr>
          <w:sz w:val="28"/>
          <w:szCs w:val="28"/>
        </w:rPr>
        <w:t xml:space="preserve"> managers</w:t>
      </w:r>
      <w:r w:rsidR="003C15E4">
        <w:rPr>
          <w:sz w:val="28"/>
          <w:szCs w:val="28"/>
        </w:rPr>
        <w:t>.</w:t>
      </w:r>
    </w:p>
    <w:p w:rsidR="00583244" w:rsidRDefault="00D607D0" w:rsidP="007D0F1A">
      <w:pPr>
        <w:spacing w:after="120"/>
        <w:rPr>
          <w:sz w:val="28"/>
          <w:szCs w:val="28"/>
        </w:rPr>
      </w:pPr>
      <w:r>
        <w:rPr>
          <w:sz w:val="28"/>
          <w:szCs w:val="28"/>
        </w:rPr>
        <w:t>T</w:t>
      </w:r>
      <w:r w:rsidR="00425FC7">
        <w:rPr>
          <w:sz w:val="28"/>
          <w:szCs w:val="28"/>
        </w:rPr>
        <w:t>he</w:t>
      </w:r>
      <w:r>
        <w:rPr>
          <w:sz w:val="28"/>
          <w:szCs w:val="28"/>
        </w:rPr>
        <w:t xml:space="preserve"> </w:t>
      </w:r>
      <w:r w:rsidR="00583244">
        <w:rPr>
          <w:sz w:val="28"/>
          <w:szCs w:val="28"/>
        </w:rPr>
        <w:t>Pers</w:t>
      </w:r>
      <w:r w:rsidR="00B815CD">
        <w:rPr>
          <w:sz w:val="28"/>
          <w:szCs w:val="28"/>
        </w:rPr>
        <w:t>on Centered Support Plans focus</w:t>
      </w:r>
      <w:r w:rsidR="00583244">
        <w:rPr>
          <w:sz w:val="28"/>
          <w:szCs w:val="28"/>
        </w:rPr>
        <w:t xml:space="preserve"> on the whole person</w:t>
      </w:r>
      <w:r w:rsidR="00B815CD">
        <w:rPr>
          <w:sz w:val="28"/>
          <w:szCs w:val="28"/>
        </w:rPr>
        <w:t xml:space="preserve"> by use of in</w:t>
      </w:r>
      <w:r>
        <w:rPr>
          <w:sz w:val="28"/>
          <w:szCs w:val="28"/>
        </w:rPr>
        <w:t xml:space="preserve"> depth assessme</w:t>
      </w:r>
      <w:r w:rsidR="00425FC7">
        <w:rPr>
          <w:sz w:val="28"/>
          <w:szCs w:val="28"/>
        </w:rPr>
        <w:t>nts seek</w:t>
      </w:r>
      <w:r w:rsidR="00B815CD">
        <w:rPr>
          <w:sz w:val="28"/>
          <w:szCs w:val="28"/>
        </w:rPr>
        <w:t>ing</w:t>
      </w:r>
      <w:r>
        <w:rPr>
          <w:sz w:val="28"/>
          <w:szCs w:val="28"/>
        </w:rPr>
        <w:t xml:space="preserve"> to better understand client’s function and needs.</w:t>
      </w:r>
    </w:p>
    <w:p w:rsidR="004521D4" w:rsidRDefault="0032290E" w:rsidP="007D0F1A">
      <w:pPr>
        <w:spacing w:after="120"/>
        <w:rPr>
          <w:sz w:val="28"/>
          <w:szCs w:val="28"/>
        </w:rPr>
      </w:pPr>
      <w:r>
        <w:rPr>
          <w:sz w:val="28"/>
          <w:szCs w:val="28"/>
        </w:rPr>
        <w:t xml:space="preserve">Persons the 5 </w:t>
      </w:r>
      <w:r w:rsidR="003C15E4">
        <w:rPr>
          <w:sz w:val="28"/>
          <w:szCs w:val="28"/>
        </w:rPr>
        <w:t>waivers</w:t>
      </w:r>
      <w:r>
        <w:rPr>
          <w:sz w:val="28"/>
          <w:szCs w:val="28"/>
        </w:rPr>
        <w:t xml:space="preserve"> </w:t>
      </w:r>
      <w:r w:rsidR="004521D4">
        <w:rPr>
          <w:sz w:val="28"/>
          <w:szCs w:val="28"/>
        </w:rPr>
        <w:t>c</w:t>
      </w:r>
      <w:r>
        <w:rPr>
          <w:sz w:val="28"/>
          <w:szCs w:val="28"/>
        </w:rPr>
        <w:t>over</w:t>
      </w:r>
      <w:r w:rsidR="004521D4">
        <w:rPr>
          <w:sz w:val="28"/>
          <w:szCs w:val="28"/>
        </w:rPr>
        <w:t xml:space="preserve"> are:</w:t>
      </w:r>
      <w:r>
        <w:rPr>
          <w:sz w:val="28"/>
          <w:szCs w:val="28"/>
        </w:rPr>
        <w:t xml:space="preserve"> FE, PD, I/DD</w:t>
      </w:r>
      <w:proofErr w:type="gramStart"/>
      <w:r>
        <w:rPr>
          <w:sz w:val="28"/>
          <w:szCs w:val="28"/>
        </w:rPr>
        <w:t>,TBI</w:t>
      </w:r>
      <w:proofErr w:type="gramEnd"/>
      <w:r>
        <w:rPr>
          <w:sz w:val="28"/>
          <w:szCs w:val="28"/>
        </w:rPr>
        <w:t xml:space="preserve"> &amp; TA</w:t>
      </w:r>
      <w:r w:rsidR="004521D4">
        <w:rPr>
          <w:sz w:val="28"/>
          <w:szCs w:val="28"/>
        </w:rPr>
        <w:t>.  They</w:t>
      </w:r>
      <w:r w:rsidR="003C15E4">
        <w:rPr>
          <w:sz w:val="28"/>
          <w:szCs w:val="28"/>
        </w:rPr>
        <w:t xml:space="preserve"> receive a four part assessment by a care coordinator and review team c</w:t>
      </w:r>
      <w:r w:rsidR="00425FC7">
        <w:rPr>
          <w:sz w:val="28"/>
          <w:szCs w:val="28"/>
        </w:rPr>
        <w:t>onsisting of intake information such as</w:t>
      </w:r>
      <w:r w:rsidR="004521D4">
        <w:rPr>
          <w:sz w:val="28"/>
          <w:szCs w:val="28"/>
        </w:rPr>
        <w:t>:</w:t>
      </w:r>
    </w:p>
    <w:p w:rsidR="004521D4" w:rsidRDefault="004521D4" w:rsidP="004521D4">
      <w:pPr>
        <w:pStyle w:val="ListParagraph"/>
        <w:numPr>
          <w:ilvl w:val="0"/>
          <w:numId w:val="20"/>
        </w:numPr>
        <w:spacing w:after="120"/>
        <w:rPr>
          <w:sz w:val="28"/>
          <w:szCs w:val="28"/>
        </w:rPr>
      </w:pPr>
      <w:r w:rsidRPr="004521D4">
        <w:rPr>
          <w:sz w:val="28"/>
          <w:szCs w:val="28"/>
        </w:rPr>
        <w:t>R</w:t>
      </w:r>
      <w:r>
        <w:rPr>
          <w:sz w:val="28"/>
          <w:szCs w:val="28"/>
        </w:rPr>
        <w:t>ace</w:t>
      </w:r>
    </w:p>
    <w:p w:rsidR="004521D4" w:rsidRDefault="00425FC7" w:rsidP="004521D4">
      <w:pPr>
        <w:pStyle w:val="ListParagraph"/>
        <w:numPr>
          <w:ilvl w:val="0"/>
          <w:numId w:val="20"/>
        </w:numPr>
        <w:spacing w:after="120"/>
        <w:rPr>
          <w:sz w:val="28"/>
          <w:szCs w:val="28"/>
        </w:rPr>
      </w:pPr>
      <w:r w:rsidRPr="004521D4">
        <w:rPr>
          <w:sz w:val="28"/>
          <w:szCs w:val="28"/>
        </w:rPr>
        <w:t>et</w:t>
      </w:r>
      <w:r w:rsidR="004521D4">
        <w:rPr>
          <w:sz w:val="28"/>
          <w:szCs w:val="28"/>
        </w:rPr>
        <w:t>hnicity</w:t>
      </w:r>
      <w:r w:rsidR="004521D4" w:rsidRPr="004521D4">
        <w:rPr>
          <w:sz w:val="28"/>
          <w:szCs w:val="28"/>
        </w:rPr>
        <w:t xml:space="preserve"> </w:t>
      </w:r>
    </w:p>
    <w:p w:rsidR="004521D4" w:rsidRDefault="004521D4" w:rsidP="004521D4">
      <w:pPr>
        <w:pStyle w:val="ListParagraph"/>
        <w:numPr>
          <w:ilvl w:val="0"/>
          <w:numId w:val="20"/>
        </w:numPr>
        <w:spacing w:after="120"/>
        <w:rPr>
          <w:sz w:val="28"/>
          <w:szCs w:val="28"/>
        </w:rPr>
      </w:pPr>
      <w:r w:rsidRPr="004521D4">
        <w:rPr>
          <w:sz w:val="28"/>
          <w:szCs w:val="28"/>
        </w:rPr>
        <w:t>types of assistance such as</w:t>
      </w:r>
      <w:r>
        <w:rPr>
          <w:sz w:val="28"/>
          <w:szCs w:val="28"/>
        </w:rPr>
        <w:t>:</w:t>
      </w:r>
    </w:p>
    <w:p w:rsidR="004521D4" w:rsidRDefault="004521D4" w:rsidP="004521D4">
      <w:pPr>
        <w:pStyle w:val="ListParagraph"/>
        <w:numPr>
          <w:ilvl w:val="1"/>
          <w:numId w:val="20"/>
        </w:numPr>
        <w:spacing w:after="120"/>
        <w:rPr>
          <w:sz w:val="28"/>
          <w:szCs w:val="28"/>
        </w:rPr>
      </w:pPr>
      <w:r>
        <w:rPr>
          <w:sz w:val="28"/>
          <w:szCs w:val="28"/>
        </w:rPr>
        <w:t>health risks</w:t>
      </w:r>
    </w:p>
    <w:p w:rsidR="004521D4" w:rsidRDefault="00425FC7" w:rsidP="004521D4">
      <w:pPr>
        <w:pStyle w:val="ListParagraph"/>
        <w:numPr>
          <w:ilvl w:val="1"/>
          <w:numId w:val="20"/>
        </w:numPr>
        <w:spacing w:after="120"/>
        <w:rPr>
          <w:sz w:val="28"/>
          <w:szCs w:val="28"/>
        </w:rPr>
      </w:pPr>
      <w:r w:rsidRPr="004521D4">
        <w:rPr>
          <w:sz w:val="28"/>
          <w:szCs w:val="28"/>
        </w:rPr>
        <w:t>d</w:t>
      </w:r>
      <w:r w:rsidR="003C15E4" w:rsidRPr="004521D4">
        <w:rPr>
          <w:sz w:val="28"/>
          <w:szCs w:val="28"/>
        </w:rPr>
        <w:t>epression</w:t>
      </w:r>
      <w:r w:rsidR="004521D4">
        <w:rPr>
          <w:sz w:val="28"/>
          <w:szCs w:val="28"/>
        </w:rPr>
        <w:t xml:space="preserve"> </w:t>
      </w:r>
      <w:r w:rsidRPr="004521D4">
        <w:rPr>
          <w:sz w:val="28"/>
          <w:szCs w:val="28"/>
        </w:rPr>
        <w:t xml:space="preserve"> </w:t>
      </w:r>
    </w:p>
    <w:p w:rsidR="004521D4" w:rsidRDefault="00425FC7" w:rsidP="004521D4">
      <w:pPr>
        <w:pStyle w:val="ListParagraph"/>
        <w:numPr>
          <w:ilvl w:val="1"/>
          <w:numId w:val="20"/>
        </w:numPr>
        <w:spacing w:after="120"/>
        <w:rPr>
          <w:sz w:val="28"/>
          <w:szCs w:val="28"/>
        </w:rPr>
      </w:pPr>
      <w:r w:rsidRPr="004521D4">
        <w:rPr>
          <w:sz w:val="28"/>
          <w:szCs w:val="28"/>
        </w:rPr>
        <w:t>l</w:t>
      </w:r>
      <w:r w:rsidR="003C15E4" w:rsidRPr="004521D4">
        <w:rPr>
          <w:sz w:val="28"/>
          <w:szCs w:val="28"/>
        </w:rPr>
        <w:t>ong term care</w:t>
      </w:r>
      <w:r w:rsidR="0005248E" w:rsidRPr="004521D4">
        <w:rPr>
          <w:sz w:val="28"/>
          <w:szCs w:val="28"/>
        </w:rPr>
        <w:t xml:space="preserve"> </w:t>
      </w:r>
    </w:p>
    <w:p w:rsidR="004521D4" w:rsidRDefault="004521D4" w:rsidP="004521D4">
      <w:pPr>
        <w:pStyle w:val="ListParagraph"/>
        <w:numPr>
          <w:ilvl w:val="1"/>
          <w:numId w:val="20"/>
        </w:numPr>
        <w:spacing w:after="120"/>
        <w:rPr>
          <w:sz w:val="28"/>
          <w:szCs w:val="28"/>
        </w:rPr>
      </w:pPr>
      <w:r>
        <w:rPr>
          <w:sz w:val="28"/>
          <w:szCs w:val="28"/>
        </w:rPr>
        <w:t>follow ups</w:t>
      </w:r>
      <w:r w:rsidR="0005248E" w:rsidRPr="004521D4">
        <w:rPr>
          <w:sz w:val="28"/>
          <w:szCs w:val="28"/>
        </w:rPr>
        <w:t xml:space="preserve"> </w:t>
      </w:r>
    </w:p>
    <w:p w:rsidR="00425FC7" w:rsidRPr="004521D4" w:rsidRDefault="004521D4" w:rsidP="004521D4">
      <w:pPr>
        <w:pStyle w:val="ListParagraph"/>
        <w:numPr>
          <w:ilvl w:val="1"/>
          <w:numId w:val="20"/>
        </w:numPr>
        <w:spacing w:after="120"/>
        <w:rPr>
          <w:sz w:val="28"/>
          <w:szCs w:val="28"/>
        </w:rPr>
      </w:pPr>
      <w:r>
        <w:rPr>
          <w:sz w:val="28"/>
          <w:szCs w:val="28"/>
        </w:rPr>
        <w:t>wellness visits</w:t>
      </w:r>
    </w:p>
    <w:p w:rsidR="00B815CD" w:rsidRDefault="00B815CD" w:rsidP="007D0F1A">
      <w:pPr>
        <w:spacing w:after="120"/>
        <w:rPr>
          <w:sz w:val="28"/>
          <w:szCs w:val="28"/>
        </w:rPr>
      </w:pPr>
      <w:r>
        <w:rPr>
          <w:sz w:val="28"/>
          <w:szCs w:val="28"/>
        </w:rPr>
        <w:t>Persons on non-waiver care receive telephone or in person follow ups and wellness visits often to discuss chronic conditions and medications to provide a more integrated approach to care.</w:t>
      </w:r>
    </w:p>
    <w:p w:rsidR="00BD2779" w:rsidRDefault="00B815CD" w:rsidP="007D0F1A">
      <w:pPr>
        <w:spacing w:after="120"/>
        <w:rPr>
          <w:sz w:val="28"/>
          <w:szCs w:val="28"/>
        </w:rPr>
      </w:pPr>
      <w:r>
        <w:rPr>
          <w:sz w:val="28"/>
          <w:szCs w:val="28"/>
        </w:rPr>
        <w:lastRenderedPageBreak/>
        <w:t>Every client</w:t>
      </w:r>
      <w:r w:rsidR="00BD2779">
        <w:rPr>
          <w:sz w:val="28"/>
          <w:szCs w:val="28"/>
        </w:rPr>
        <w:t xml:space="preserve"> has the choice of </w:t>
      </w:r>
      <w:r w:rsidR="004E3203">
        <w:rPr>
          <w:sz w:val="28"/>
          <w:szCs w:val="28"/>
        </w:rPr>
        <w:t>self-directed</w:t>
      </w:r>
      <w:r w:rsidR="00BD2779">
        <w:rPr>
          <w:sz w:val="28"/>
          <w:szCs w:val="28"/>
        </w:rPr>
        <w:t xml:space="preserve"> care or care through a provider with </w:t>
      </w:r>
      <w:r>
        <w:rPr>
          <w:sz w:val="28"/>
          <w:szCs w:val="28"/>
        </w:rPr>
        <w:t xml:space="preserve">the security of </w:t>
      </w:r>
      <w:r w:rsidR="00BD2779">
        <w:rPr>
          <w:sz w:val="28"/>
          <w:szCs w:val="28"/>
        </w:rPr>
        <w:t xml:space="preserve">emergency backup plans in place. </w:t>
      </w:r>
      <w:r w:rsidR="0005248E">
        <w:rPr>
          <w:sz w:val="28"/>
          <w:szCs w:val="28"/>
        </w:rPr>
        <w:t xml:space="preserve">Clients existing assessments </w:t>
      </w:r>
      <w:r>
        <w:rPr>
          <w:sz w:val="28"/>
          <w:szCs w:val="28"/>
        </w:rPr>
        <w:t xml:space="preserve">such as CDDO assessments </w:t>
      </w:r>
      <w:r w:rsidR="0005248E">
        <w:rPr>
          <w:sz w:val="28"/>
          <w:szCs w:val="28"/>
        </w:rPr>
        <w:t>are</w:t>
      </w:r>
      <w:r w:rsidR="00D607D0">
        <w:rPr>
          <w:sz w:val="28"/>
          <w:szCs w:val="28"/>
        </w:rPr>
        <w:t xml:space="preserve"> looked at </w:t>
      </w:r>
      <w:r w:rsidR="00BD2779">
        <w:rPr>
          <w:sz w:val="28"/>
          <w:szCs w:val="28"/>
        </w:rPr>
        <w:t xml:space="preserve">as </w:t>
      </w:r>
      <w:r w:rsidR="004E3203">
        <w:rPr>
          <w:sz w:val="28"/>
          <w:szCs w:val="28"/>
        </w:rPr>
        <w:t xml:space="preserve">very </w:t>
      </w:r>
      <w:r w:rsidR="00D607D0">
        <w:rPr>
          <w:sz w:val="28"/>
          <w:szCs w:val="28"/>
        </w:rPr>
        <w:t xml:space="preserve">important to </w:t>
      </w:r>
      <w:r>
        <w:rPr>
          <w:sz w:val="28"/>
          <w:szCs w:val="28"/>
        </w:rPr>
        <w:t>our</w:t>
      </w:r>
      <w:r w:rsidR="00D607D0">
        <w:rPr>
          <w:sz w:val="28"/>
          <w:szCs w:val="28"/>
        </w:rPr>
        <w:t xml:space="preserve"> overall </w:t>
      </w:r>
      <w:r>
        <w:rPr>
          <w:sz w:val="28"/>
          <w:szCs w:val="28"/>
        </w:rPr>
        <w:t xml:space="preserve">client </w:t>
      </w:r>
      <w:r w:rsidR="00D607D0">
        <w:rPr>
          <w:sz w:val="28"/>
          <w:szCs w:val="28"/>
        </w:rPr>
        <w:t>assessment</w:t>
      </w:r>
      <w:r w:rsidR="00BD2779">
        <w:rPr>
          <w:sz w:val="28"/>
          <w:szCs w:val="28"/>
        </w:rPr>
        <w:t>.</w:t>
      </w:r>
    </w:p>
    <w:p w:rsidR="00BD2779" w:rsidRDefault="00B815CD" w:rsidP="007D0F1A">
      <w:pPr>
        <w:spacing w:after="120"/>
        <w:rPr>
          <w:sz w:val="28"/>
          <w:szCs w:val="28"/>
        </w:rPr>
      </w:pPr>
      <w:r>
        <w:rPr>
          <w:sz w:val="28"/>
          <w:szCs w:val="28"/>
        </w:rPr>
        <w:t>The</w:t>
      </w:r>
      <w:r w:rsidR="00BD2779">
        <w:rPr>
          <w:sz w:val="28"/>
          <w:szCs w:val="28"/>
        </w:rPr>
        <w:t xml:space="preserve"> Transition Team helps when choosing institutional or community care by providing personal assistance, transition help workbook, help with finding housing, help with bill paying as well as help with addiction. Transition Team members can also help with </w:t>
      </w:r>
      <w:r w:rsidR="00CB0FC3">
        <w:rPr>
          <w:sz w:val="28"/>
          <w:szCs w:val="28"/>
        </w:rPr>
        <w:t xml:space="preserve">not normally covered items like </w:t>
      </w:r>
      <w:r w:rsidR="00BD2779">
        <w:rPr>
          <w:sz w:val="28"/>
          <w:szCs w:val="28"/>
        </w:rPr>
        <w:t>security deposits, late bills or even shopping needs in some situations.</w:t>
      </w:r>
    </w:p>
    <w:p w:rsidR="00425FC7" w:rsidRDefault="00425FC7" w:rsidP="007D0F1A">
      <w:pPr>
        <w:spacing w:after="120"/>
        <w:rPr>
          <w:sz w:val="28"/>
          <w:szCs w:val="28"/>
        </w:rPr>
      </w:pPr>
    </w:p>
    <w:p w:rsidR="00425FC7" w:rsidRDefault="00425FC7" w:rsidP="007D0F1A">
      <w:pPr>
        <w:spacing w:after="120"/>
        <w:rPr>
          <w:sz w:val="28"/>
          <w:szCs w:val="28"/>
        </w:rPr>
      </w:pPr>
    </w:p>
    <w:p w:rsidR="00BD2779" w:rsidRDefault="00BD2779" w:rsidP="007D0F1A">
      <w:pPr>
        <w:spacing w:after="120"/>
        <w:rPr>
          <w:sz w:val="28"/>
          <w:szCs w:val="28"/>
        </w:rPr>
      </w:pPr>
      <w:r>
        <w:rPr>
          <w:sz w:val="28"/>
          <w:szCs w:val="28"/>
        </w:rPr>
        <w:t>Q&amp;A session</w:t>
      </w:r>
    </w:p>
    <w:p w:rsidR="00BD2779" w:rsidRDefault="00BD2779" w:rsidP="007D0F1A">
      <w:pPr>
        <w:spacing w:after="120"/>
        <w:rPr>
          <w:sz w:val="28"/>
          <w:szCs w:val="28"/>
        </w:rPr>
      </w:pPr>
      <w:r>
        <w:rPr>
          <w:sz w:val="28"/>
          <w:szCs w:val="28"/>
        </w:rPr>
        <w:t xml:space="preserve">Q </w:t>
      </w:r>
      <w:r w:rsidR="00425FC7">
        <w:rPr>
          <w:sz w:val="28"/>
          <w:szCs w:val="28"/>
        </w:rPr>
        <w:t>-</w:t>
      </w:r>
      <w:r>
        <w:rPr>
          <w:sz w:val="28"/>
          <w:szCs w:val="28"/>
        </w:rPr>
        <w:t xml:space="preserve"> </w:t>
      </w:r>
      <w:r w:rsidR="004521D4">
        <w:rPr>
          <w:sz w:val="28"/>
          <w:szCs w:val="28"/>
        </w:rPr>
        <w:t>W</w:t>
      </w:r>
      <w:r w:rsidR="004E3203">
        <w:rPr>
          <w:sz w:val="28"/>
          <w:szCs w:val="28"/>
        </w:rPr>
        <w:t>hat</w:t>
      </w:r>
      <w:r>
        <w:rPr>
          <w:sz w:val="28"/>
          <w:szCs w:val="28"/>
        </w:rPr>
        <w:t xml:space="preserve"> do you do with families transitioning and </w:t>
      </w:r>
      <w:r w:rsidR="004E3203">
        <w:rPr>
          <w:sz w:val="28"/>
          <w:szCs w:val="28"/>
        </w:rPr>
        <w:t xml:space="preserve">providing </w:t>
      </w:r>
      <w:r>
        <w:rPr>
          <w:sz w:val="28"/>
          <w:szCs w:val="28"/>
        </w:rPr>
        <w:t>resources</w:t>
      </w:r>
      <w:r w:rsidR="00425FC7">
        <w:rPr>
          <w:sz w:val="28"/>
          <w:szCs w:val="28"/>
        </w:rPr>
        <w:t>?</w:t>
      </w:r>
      <w:bookmarkStart w:id="0" w:name="_GoBack"/>
      <w:bookmarkEnd w:id="0"/>
    </w:p>
    <w:p w:rsidR="00425FC7" w:rsidRDefault="00425FC7" w:rsidP="007D0F1A">
      <w:pPr>
        <w:spacing w:after="120"/>
        <w:rPr>
          <w:sz w:val="28"/>
          <w:szCs w:val="28"/>
        </w:rPr>
      </w:pPr>
      <w:r>
        <w:rPr>
          <w:sz w:val="28"/>
          <w:szCs w:val="28"/>
        </w:rPr>
        <w:t xml:space="preserve">A – </w:t>
      </w:r>
      <w:r w:rsidR="004521D4">
        <w:rPr>
          <w:sz w:val="28"/>
          <w:szCs w:val="28"/>
        </w:rPr>
        <w:t>W</w:t>
      </w:r>
      <w:r>
        <w:rPr>
          <w:sz w:val="28"/>
          <w:szCs w:val="28"/>
        </w:rPr>
        <w:t xml:space="preserve">e will provide </w:t>
      </w:r>
      <w:r w:rsidR="004E3203">
        <w:rPr>
          <w:sz w:val="28"/>
          <w:szCs w:val="28"/>
        </w:rPr>
        <w:t>a care associate demonstration or copies of</w:t>
      </w:r>
      <w:r>
        <w:rPr>
          <w:sz w:val="28"/>
          <w:szCs w:val="28"/>
        </w:rPr>
        <w:t xml:space="preserve"> resources.</w:t>
      </w:r>
    </w:p>
    <w:p w:rsidR="003C15E4" w:rsidRDefault="003C15E4" w:rsidP="007D0F1A">
      <w:pPr>
        <w:spacing w:after="120"/>
        <w:rPr>
          <w:sz w:val="28"/>
          <w:szCs w:val="28"/>
        </w:rPr>
      </w:pPr>
      <w:r>
        <w:rPr>
          <w:sz w:val="28"/>
          <w:szCs w:val="28"/>
        </w:rPr>
        <w:t xml:space="preserve"> </w:t>
      </w:r>
    </w:p>
    <w:p w:rsidR="00583244" w:rsidRDefault="0032290E" w:rsidP="007D0F1A">
      <w:pPr>
        <w:spacing w:after="120"/>
        <w:rPr>
          <w:sz w:val="28"/>
          <w:szCs w:val="28"/>
        </w:rPr>
      </w:pPr>
      <w:r>
        <w:rPr>
          <w:sz w:val="28"/>
          <w:szCs w:val="28"/>
        </w:rPr>
        <w:t>UHC Care Coordination, PowerPoint attachment.</w:t>
      </w:r>
    </w:p>
    <w:p w:rsidR="007D0F1A" w:rsidRDefault="007D0F1A" w:rsidP="007D0F1A">
      <w:pPr>
        <w:spacing w:after="120"/>
        <w:rPr>
          <w:sz w:val="28"/>
          <w:szCs w:val="28"/>
        </w:rPr>
      </w:pPr>
    </w:p>
    <w:p w:rsidR="007D0F1A" w:rsidRDefault="007D0F1A" w:rsidP="007D0F1A">
      <w:pPr>
        <w:spacing w:after="120"/>
        <w:rPr>
          <w:sz w:val="28"/>
          <w:szCs w:val="28"/>
        </w:rPr>
      </w:pPr>
    </w:p>
    <w:p w:rsidR="00425FC7" w:rsidRDefault="00425FC7" w:rsidP="007D0F1A">
      <w:pPr>
        <w:spacing w:after="120"/>
        <w:rPr>
          <w:sz w:val="28"/>
          <w:szCs w:val="28"/>
        </w:rPr>
      </w:pPr>
    </w:p>
    <w:sectPr w:rsidR="00425FC7" w:rsidSect="00F51ECD">
      <w:headerReference w:type="default" r:id="rId9"/>
      <w:footerReference w:type="default" r:id="rId10"/>
      <w:pgSz w:w="12240" w:h="15840" w:code="1"/>
      <w:pgMar w:top="1440" w:right="576" w:bottom="432" w:left="1440" w:header="86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0E" w:rsidRDefault="00BC510E" w:rsidP="00816F96">
      <w:r>
        <w:separator/>
      </w:r>
    </w:p>
  </w:endnote>
  <w:endnote w:type="continuationSeparator" w:id="0">
    <w:p w:rsidR="00BC510E" w:rsidRDefault="00BC510E" w:rsidP="0081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CA" w:rsidRDefault="001D3BCA">
    <w:pPr>
      <w:pStyle w:val="Footer"/>
      <w:jc w:val="right"/>
    </w:pPr>
    <w:r>
      <w:t xml:space="preserve">Page </w:t>
    </w:r>
    <w:sdt>
      <w:sdtPr>
        <w:id w:val="14383299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21D4">
          <w:rPr>
            <w:noProof/>
          </w:rPr>
          <w:t>1</w:t>
        </w:r>
        <w:r>
          <w:rPr>
            <w:noProof/>
          </w:rPr>
          <w:fldChar w:fldCharType="end"/>
        </w:r>
      </w:sdtContent>
    </w:sdt>
  </w:p>
  <w:p w:rsidR="00C10592" w:rsidRPr="001D3BCA" w:rsidRDefault="00C10592">
    <w:pPr>
      <w:pStyle w:val="Footer"/>
      <w:rPr>
        <w:rFonts w:ascii="Arial" w:hAnsi="Arial"/>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0E" w:rsidRDefault="00BC510E" w:rsidP="00816F96">
      <w:r>
        <w:separator/>
      </w:r>
    </w:p>
  </w:footnote>
  <w:footnote w:type="continuationSeparator" w:id="0">
    <w:p w:rsidR="00BC510E" w:rsidRDefault="00BC510E" w:rsidP="00816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92" w:rsidRDefault="001472E2" w:rsidP="006573CF">
    <w:pPr>
      <w:pStyle w:val="Header"/>
      <w:jc w:val="center"/>
    </w:pPr>
    <w:r>
      <w:rPr>
        <w:noProof/>
      </w:rPr>
      <mc:AlternateContent>
        <mc:Choice Requires="wps">
          <w:drawing>
            <wp:anchor distT="0" distB="0" distL="114300" distR="114300" simplePos="0" relativeHeight="251659264" behindDoc="0" locked="0" layoutInCell="1" allowOverlap="1" wp14:anchorId="5C72086B" wp14:editId="1DB9D49A">
              <wp:simplePos x="0" y="0"/>
              <wp:positionH relativeFrom="column">
                <wp:posOffset>4340225</wp:posOffset>
              </wp:positionH>
              <wp:positionV relativeFrom="paragraph">
                <wp:posOffset>160233</wp:posOffset>
              </wp:positionV>
              <wp:extent cx="1990725" cy="86296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62965"/>
                      </a:xfrm>
                      <a:prstGeom prst="rect">
                        <a:avLst/>
                      </a:prstGeom>
                      <a:solidFill>
                        <a:srgbClr val="FFFFFF"/>
                      </a:solidFill>
                      <a:ln w="9525">
                        <a:noFill/>
                        <a:miter lim="800000"/>
                        <a:headEnd/>
                        <a:tailEnd/>
                      </a:ln>
                    </wps:spPr>
                    <wps:txbx>
                      <w:txbxContent>
                        <w:p w:rsidR="00C10592" w:rsidRPr="00D832B2" w:rsidRDefault="00C10592" w:rsidP="001472E2">
                          <w:pPr>
                            <w:jc w:val="right"/>
                            <w:rPr>
                              <w:rFonts w:ascii="Arial Narrow" w:hAnsi="Arial Narrow"/>
                              <w:sz w:val="20"/>
                              <w:szCs w:val="20"/>
                            </w:rPr>
                          </w:pPr>
                          <w:r w:rsidRPr="00D832B2">
                            <w:rPr>
                              <w:rFonts w:ascii="Arial Narrow" w:hAnsi="Arial Narrow"/>
                              <w:sz w:val="20"/>
                              <w:szCs w:val="20"/>
                            </w:rPr>
                            <w:t>Phone: (785) 296-6207</w:t>
                          </w:r>
                        </w:p>
                        <w:p w:rsidR="00C10592" w:rsidRPr="00D832B2" w:rsidRDefault="00C10592" w:rsidP="001472E2">
                          <w:pPr>
                            <w:jc w:val="right"/>
                            <w:rPr>
                              <w:rFonts w:ascii="Arial Narrow" w:hAnsi="Arial Narrow"/>
                              <w:sz w:val="20"/>
                              <w:szCs w:val="20"/>
                            </w:rPr>
                          </w:pPr>
                          <w:r w:rsidRPr="00D832B2">
                            <w:rPr>
                              <w:rFonts w:ascii="Arial Narrow" w:hAnsi="Arial Narrow"/>
                              <w:sz w:val="20"/>
                              <w:szCs w:val="20"/>
                            </w:rPr>
                            <w:t>Toll Free: 1-855-643-8180</w:t>
                          </w:r>
                        </w:p>
                        <w:p w:rsidR="00C10592" w:rsidRDefault="00C10592" w:rsidP="001472E2">
                          <w:pPr>
                            <w:jc w:val="right"/>
                            <w:rPr>
                              <w:rFonts w:ascii="Arial Narrow" w:hAnsi="Arial Narrow"/>
                              <w:sz w:val="20"/>
                              <w:szCs w:val="20"/>
                            </w:rPr>
                          </w:pPr>
                          <w:r w:rsidRPr="00D832B2">
                            <w:rPr>
                              <w:rFonts w:ascii="Arial Narrow" w:hAnsi="Arial Narrow"/>
                              <w:sz w:val="20"/>
                              <w:szCs w:val="20"/>
                            </w:rPr>
                            <w:t>TTY: 771</w:t>
                          </w:r>
                        </w:p>
                        <w:p w:rsidR="006573CF" w:rsidRDefault="006573CF" w:rsidP="001472E2">
                          <w:pPr>
                            <w:jc w:val="right"/>
                            <w:rPr>
                              <w:rFonts w:ascii="Arial Narrow" w:hAnsi="Arial Narrow"/>
                              <w:sz w:val="20"/>
                              <w:szCs w:val="20"/>
                            </w:rPr>
                          </w:pPr>
                          <w:r>
                            <w:rPr>
                              <w:rFonts w:ascii="Arial Narrow" w:hAnsi="Arial Narrow"/>
                              <w:sz w:val="20"/>
                              <w:szCs w:val="20"/>
                            </w:rPr>
                            <w:t>K</w:t>
                          </w:r>
                          <w:r w:rsidR="0033386C">
                            <w:rPr>
                              <w:rFonts w:ascii="Arial Narrow" w:hAnsi="Arial Narrow"/>
                              <w:sz w:val="20"/>
                              <w:szCs w:val="20"/>
                            </w:rPr>
                            <w:t>anC</w:t>
                          </w:r>
                          <w:r>
                            <w:rPr>
                              <w:rFonts w:ascii="Arial Narrow" w:hAnsi="Arial Narrow"/>
                              <w:sz w:val="20"/>
                              <w:szCs w:val="20"/>
                            </w:rPr>
                            <w:t>are.</w:t>
                          </w:r>
                          <w:r w:rsidR="0033386C">
                            <w:rPr>
                              <w:rFonts w:ascii="Arial Narrow" w:hAnsi="Arial Narrow"/>
                              <w:sz w:val="20"/>
                              <w:szCs w:val="20"/>
                            </w:rPr>
                            <w:t>O</w:t>
                          </w:r>
                          <w:r>
                            <w:rPr>
                              <w:rFonts w:ascii="Arial Narrow" w:hAnsi="Arial Narrow"/>
                              <w:sz w:val="20"/>
                              <w:szCs w:val="20"/>
                            </w:rPr>
                            <w:t>mbudsman@kdads.ks.gov</w:t>
                          </w:r>
                        </w:p>
                        <w:p w:rsidR="006573CF" w:rsidRPr="00D832B2" w:rsidRDefault="0033386C" w:rsidP="001472E2">
                          <w:pPr>
                            <w:jc w:val="right"/>
                            <w:rPr>
                              <w:rFonts w:ascii="Arial Narrow" w:hAnsi="Arial Narrow"/>
                              <w:sz w:val="20"/>
                              <w:szCs w:val="20"/>
                            </w:rPr>
                          </w:pPr>
                          <w:r>
                            <w:rPr>
                              <w:rFonts w:ascii="Arial Narrow" w:hAnsi="Arial Narrow"/>
                              <w:sz w:val="20"/>
                              <w:szCs w:val="20"/>
                            </w:rPr>
                            <w:t>www.kanc</w:t>
                          </w:r>
                          <w:r w:rsidR="006573CF">
                            <w:rPr>
                              <w:rFonts w:ascii="Arial Narrow" w:hAnsi="Arial Narrow"/>
                              <w:sz w:val="20"/>
                              <w:szCs w:val="20"/>
                            </w:rPr>
                            <w:t>are.ks.gov/ombudsman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75pt;margin-top:12.6pt;width:156.7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uEIAIAAB0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" stroked="f">
              <v:textbox>
                <w:txbxContent>
                  <w:p w:rsidR="00C10592" w:rsidRPr="00D832B2" w:rsidRDefault="00C10592" w:rsidP="001472E2">
                    <w:pPr>
                      <w:jc w:val="right"/>
                      <w:rPr>
                        <w:rFonts w:ascii="Arial Narrow" w:hAnsi="Arial Narrow"/>
                        <w:sz w:val="20"/>
                        <w:szCs w:val="20"/>
                      </w:rPr>
                    </w:pPr>
                    <w:r w:rsidRPr="00D832B2">
                      <w:rPr>
                        <w:rFonts w:ascii="Arial Narrow" w:hAnsi="Arial Narrow"/>
                        <w:sz w:val="20"/>
                        <w:szCs w:val="20"/>
                      </w:rPr>
                      <w:t>Phone: (785) 296-6207</w:t>
                    </w:r>
                  </w:p>
                  <w:p w:rsidR="00C10592" w:rsidRPr="00D832B2" w:rsidRDefault="00C10592" w:rsidP="001472E2">
                    <w:pPr>
                      <w:jc w:val="right"/>
                      <w:rPr>
                        <w:rFonts w:ascii="Arial Narrow" w:hAnsi="Arial Narrow"/>
                        <w:sz w:val="20"/>
                        <w:szCs w:val="20"/>
                      </w:rPr>
                    </w:pPr>
                    <w:r w:rsidRPr="00D832B2">
                      <w:rPr>
                        <w:rFonts w:ascii="Arial Narrow" w:hAnsi="Arial Narrow"/>
                        <w:sz w:val="20"/>
                        <w:szCs w:val="20"/>
                      </w:rPr>
                      <w:t>Toll Free: 1-855-643-8180</w:t>
                    </w:r>
                  </w:p>
                  <w:p w:rsidR="00C10592" w:rsidRDefault="00C10592" w:rsidP="001472E2">
                    <w:pPr>
                      <w:jc w:val="right"/>
                      <w:rPr>
                        <w:rFonts w:ascii="Arial Narrow" w:hAnsi="Arial Narrow"/>
                        <w:sz w:val="20"/>
                        <w:szCs w:val="20"/>
                      </w:rPr>
                    </w:pPr>
                    <w:r w:rsidRPr="00D832B2">
                      <w:rPr>
                        <w:rFonts w:ascii="Arial Narrow" w:hAnsi="Arial Narrow"/>
                        <w:sz w:val="20"/>
                        <w:szCs w:val="20"/>
                      </w:rPr>
                      <w:t>TTY: 771</w:t>
                    </w:r>
                  </w:p>
                  <w:p w:rsidR="006573CF" w:rsidRDefault="006573CF" w:rsidP="001472E2">
                    <w:pPr>
                      <w:jc w:val="right"/>
                      <w:rPr>
                        <w:rFonts w:ascii="Arial Narrow" w:hAnsi="Arial Narrow"/>
                        <w:sz w:val="20"/>
                        <w:szCs w:val="20"/>
                      </w:rPr>
                    </w:pPr>
                    <w:r>
                      <w:rPr>
                        <w:rFonts w:ascii="Arial Narrow" w:hAnsi="Arial Narrow"/>
                        <w:sz w:val="20"/>
                        <w:szCs w:val="20"/>
                      </w:rPr>
                      <w:t>K</w:t>
                    </w:r>
                    <w:r w:rsidR="0033386C">
                      <w:rPr>
                        <w:rFonts w:ascii="Arial Narrow" w:hAnsi="Arial Narrow"/>
                        <w:sz w:val="20"/>
                        <w:szCs w:val="20"/>
                      </w:rPr>
                      <w:t>anC</w:t>
                    </w:r>
                    <w:r>
                      <w:rPr>
                        <w:rFonts w:ascii="Arial Narrow" w:hAnsi="Arial Narrow"/>
                        <w:sz w:val="20"/>
                        <w:szCs w:val="20"/>
                      </w:rPr>
                      <w:t>are.</w:t>
                    </w:r>
                    <w:r w:rsidR="0033386C">
                      <w:rPr>
                        <w:rFonts w:ascii="Arial Narrow" w:hAnsi="Arial Narrow"/>
                        <w:sz w:val="20"/>
                        <w:szCs w:val="20"/>
                      </w:rPr>
                      <w:t>O</w:t>
                    </w:r>
                    <w:r>
                      <w:rPr>
                        <w:rFonts w:ascii="Arial Narrow" w:hAnsi="Arial Narrow"/>
                        <w:sz w:val="20"/>
                        <w:szCs w:val="20"/>
                      </w:rPr>
                      <w:t>mbudsman@kdads.ks.gov</w:t>
                    </w:r>
                  </w:p>
                  <w:p w:rsidR="006573CF" w:rsidRPr="00D832B2" w:rsidRDefault="0033386C" w:rsidP="001472E2">
                    <w:pPr>
                      <w:jc w:val="right"/>
                      <w:rPr>
                        <w:rFonts w:ascii="Arial Narrow" w:hAnsi="Arial Narrow"/>
                        <w:sz w:val="20"/>
                        <w:szCs w:val="20"/>
                      </w:rPr>
                    </w:pPr>
                    <w:r>
                      <w:rPr>
                        <w:rFonts w:ascii="Arial Narrow" w:hAnsi="Arial Narrow"/>
                        <w:sz w:val="20"/>
                        <w:szCs w:val="20"/>
                      </w:rPr>
                      <w:t>www.kanc</w:t>
                    </w:r>
                    <w:r w:rsidR="006573CF">
                      <w:rPr>
                        <w:rFonts w:ascii="Arial Narrow" w:hAnsi="Arial Narrow"/>
                        <w:sz w:val="20"/>
                        <w:szCs w:val="20"/>
                      </w:rPr>
                      <w:t>are.ks.gov/ombudsman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D1DE8B7" wp14:editId="7F75AD56">
              <wp:simplePos x="0" y="0"/>
              <wp:positionH relativeFrom="column">
                <wp:posOffset>-50800</wp:posOffset>
              </wp:positionH>
              <wp:positionV relativeFrom="paragraph">
                <wp:posOffset>476814</wp:posOffset>
              </wp:positionV>
              <wp:extent cx="1854200" cy="5549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54990"/>
                      </a:xfrm>
                      <a:prstGeom prst="rect">
                        <a:avLst/>
                      </a:prstGeom>
                      <a:solidFill>
                        <a:srgbClr val="FFFFFF"/>
                      </a:solidFill>
                      <a:ln w="9525">
                        <a:noFill/>
                        <a:miter lim="800000"/>
                        <a:headEnd/>
                        <a:tailEnd/>
                      </a:ln>
                    </wps:spPr>
                    <wps:txbx>
                      <w:txbxContent>
                        <w:p w:rsidR="006573CF" w:rsidRDefault="006573CF" w:rsidP="006573CF">
                          <w:pPr>
                            <w:rPr>
                              <w:rFonts w:ascii="Arial Narrow" w:hAnsi="Arial Narrow"/>
                              <w:sz w:val="20"/>
                              <w:szCs w:val="20"/>
                            </w:rPr>
                          </w:pPr>
                          <w:r>
                            <w:rPr>
                              <w:rFonts w:ascii="Arial Narrow" w:hAnsi="Arial Narrow"/>
                              <w:sz w:val="20"/>
                              <w:szCs w:val="20"/>
                            </w:rPr>
                            <w:t>New England Building</w:t>
                          </w:r>
                        </w:p>
                        <w:p w:rsidR="006573CF" w:rsidRDefault="006573CF" w:rsidP="006573CF">
                          <w:pPr>
                            <w:rPr>
                              <w:rFonts w:ascii="Arial Narrow" w:hAnsi="Arial Narrow"/>
                              <w:sz w:val="20"/>
                              <w:szCs w:val="20"/>
                            </w:rPr>
                          </w:pPr>
                          <w:r>
                            <w:rPr>
                              <w:rFonts w:ascii="Arial Narrow" w:hAnsi="Arial Narrow"/>
                              <w:sz w:val="20"/>
                              <w:szCs w:val="20"/>
                            </w:rPr>
                            <w:t>503 South Kansas Avenue</w:t>
                          </w:r>
                        </w:p>
                        <w:p w:rsidR="006573CF" w:rsidRPr="00D832B2" w:rsidRDefault="006573CF" w:rsidP="006573CF">
                          <w:pPr>
                            <w:rPr>
                              <w:rFonts w:ascii="Arial Narrow" w:hAnsi="Arial Narrow"/>
                              <w:sz w:val="20"/>
                              <w:szCs w:val="20"/>
                            </w:rPr>
                          </w:pPr>
                          <w:r>
                            <w:rPr>
                              <w:rFonts w:ascii="Arial Narrow" w:hAnsi="Arial Narrow"/>
                              <w:sz w:val="20"/>
                              <w:szCs w:val="20"/>
                            </w:rPr>
                            <w:t>Topeka, KS  66603-3404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pt;margin-top:37.55pt;width:146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" stroked="f">
              <v:textbox>
                <w:txbxContent>
                  <w:p w:rsidR="006573CF" w:rsidRDefault="006573CF" w:rsidP="006573CF">
                    <w:pPr>
                      <w:rPr>
                        <w:rFonts w:ascii="Arial Narrow" w:hAnsi="Arial Narrow"/>
                        <w:sz w:val="20"/>
                        <w:szCs w:val="20"/>
                      </w:rPr>
                    </w:pPr>
                    <w:r>
                      <w:rPr>
                        <w:rFonts w:ascii="Arial Narrow" w:hAnsi="Arial Narrow"/>
                        <w:sz w:val="20"/>
                        <w:szCs w:val="20"/>
                      </w:rPr>
                      <w:t>New England Building</w:t>
                    </w:r>
                  </w:p>
                  <w:p w:rsidR="006573CF" w:rsidRDefault="006573CF" w:rsidP="006573CF">
                    <w:pPr>
                      <w:rPr>
                        <w:rFonts w:ascii="Arial Narrow" w:hAnsi="Arial Narrow"/>
                        <w:sz w:val="20"/>
                        <w:szCs w:val="20"/>
                      </w:rPr>
                    </w:pPr>
                    <w:r>
                      <w:rPr>
                        <w:rFonts w:ascii="Arial Narrow" w:hAnsi="Arial Narrow"/>
                        <w:sz w:val="20"/>
                        <w:szCs w:val="20"/>
                      </w:rPr>
                      <w:t>503 South Kansas Avenue</w:t>
                    </w:r>
                  </w:p>
                  <w:p w:rsidR="006573CF" w:rsidRPr="00D832B2" w:rsidRDefault="006573CF" w:rsidP="006573CF">
                    <w:pPr>
                      <w:rPr>
                        <w:rFonts w:ascii="Arial Narrow" w:hAnsi="Arial Narrow"/>
                        <w:sz w:val="20"/>
                        <w:szCs w:val="20"/>
                      </w:rPr>
                    </w:pPr>
                    <w:r>
                      <w:rPr>
                        <w:rFonts w:ascii="Arial Narrow" w:hAnsi="Arial Narrow"/>
                        <w:sz w:val="20"/>
                        <w:szCs w:val="20"/>
                      </w:rPr>
                      <w:t>Topeka, KS  66603-3404</w:t>
                    </w:r>
                  </w:p>
                </w:txbxContent>
              </v:textbox>
            </v:shape>
          </w:pict>
        </mc:Fallback>
      </mc:AlternateContent>
    </w:r>
    <w:r w:rsidRPr="0033386C">
      <w:rPr>
        <w:rFonts w:ascii="Arial Narrow" w:hAnsi="Arial Narrow"/>
        <w:noProof/>
        <w:sz w:val="16"/>
        <w:szCs w:val="16"/>
      </w:rPr>
      <mc:AlternateContent>
        <mc:Choice Requires="wps">
          <w:drawing>
            <wp:anchor distT="0" distB="0" distL="114300" distR="114300" simplePos="0" relativeHeight="251662336" behindDoc="0" locked="0" layoutInCell="1" allowOverlap="1" wp14:anchorId="6087BBFE" wp14:editId="5243F3F0">
              <wp:simplePos x="0" y="0"/>
              <wp:positionH relativeFrom="column">
                <wp:posOffset>0</wp:posOffset>
              </wp:positionH>
              <wp:positionV relativeFrom="paragraph">
                <wp:posOffset>1023620</wp:posOffset>
              </wp:positionV>
              <wp:extent cx="6278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27888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0.6pt" to="494.4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" strokecolor="#4579b8 [3044]" strokeweight="1.75pt"/>
          </w:pict>
        </mc:Fallback>
      </mc:AlternateContent>
    </w:r>
    <w:r w:rsidR="00854446">
      <w:rPr>
        <w:noProof/>
      </w:rPr>
      <w:drawing>
        <wp:inline distT="0" distB="0" distL="0" distR="0" wp14:anchorId="13F210E9" wp14:editId="487F8280">
          <wp:extent cx="1897166" cy="1027819"/>
          <wp:effectExtent l="0" t="0" r="8255" b="1270"/>
          <wp:docPr id="6" name="Picture 6" descr="C:\Users\KerrieBacon\AppData\Local\Microsoft\Windows\Temporary Internet Files\Content.Outlook\KFPOV2XF\KanCare_Ombud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eBacon\AppData\Local\Microsoft\Windows\Temporary Internet Files\Content.Outlook\KFPOV2XF\KanCare_Ombudsm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48" cy="1027268"/>
                  </a:xfrm>
                  <a:prstGeom prst="rect">
                    <a:avLst/>
                  </a:prstGeom>
                  <a:noFill/>
                  <a:ln>
                    <a:noFill/>
                  </a:ln>
                </pic:spPr>
              </pic:pic>
            </a:graphicData>
          </a:graphic>
        </wp:inline>
      </w:drawing>
    </w:r>
  </w:p>
  <w:p w:rsidR="001472E2" w:rsidRDefault="000B4416" w:rsidP="0033386C">
    <w:pPr>
      <w:pStyle w:val="Header"/>
      <w:rPr>
        <w:rFonts w:ascii="Arial Narrow" w:hAnsi="Arial Narrow"/>
        <w:sz w:val="16"/>
        <w:szCs w:val="16"/>
      </w:rPr>
    </w:pPr>
    <w:r>
      <w:rPr>
        <w:noProof/>
      </w:rPr>
      <mc:AlternateContent>
        <mc:Choice Requires="wps">
          <w:drawing>
            <wp:anchor distT="0" distB="0" distL="114300" distR="114300" simplePos="0" relativeHeight="251664384" behindDoc="0" locked="0" layoutInCell="1" allowOverlap="1" wp14:anchorId="5EBE49C1" wp14:editId="45206879">
              <wp:simplePos x="0" y="0"/>
              <wp:positionH relativeFrom="column">
                <wp:posOffset>4340225</wp:posOffset>
              </wp:positionH>
              <wp:positionV relativeFrom="paragraph">
                <wp:posOffset>87416</wp:posOffset>
              </wp:positionV>
              <wp:extent cx="1990725" cy="281940"/>
              <wp:effectExtent l="0" t="0" r="952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1940"/>
                      </a:xfrm>
                      <a:prstGeom prst="rect">
                        <a:avLst/>
                      </a:prstGeom>
                      <a:solidFill>
                        <a:srgbClr val="FFFFFF"/>
                      </a:solidFill>
                      <a:ln w="9525">
                        <a:noFill/>
                        <a:miter lim="800000"/>
                        <a:headEnd/>
                        <a:tailEnd/>
                      </a:ln>
                    </wps:spPr>
                    <wps:txbx>
                      <w:txbxContent>
                        <w:p w:rsidR="001472E2" w:rsidRPr="000B4416" w:rsidRDefault="000B4416" w:rsidP="001472E2">
                          <w:pPr>
                            <w:jc w:val="right"/>
                            <w:rPr>
                              <w:rFonts w:ascii="Arial Narrow" w:hAnsi="Arial Narrow"/>
                            </w:rPr>
                          </w:pPr>
                          <w:r w:rsidRPr="000B4416">
                            <w:rPr>
                              <w:rFonts w:ascii="Arial Narrow" w:hAnsi="Arial Narrow"/>
                            </w:rPr>
                            <w:t xml:space="preserve">Sam Brownback, Governor </w:t>
                          </w:r>
                        </w:p>
                        <w:p w:rsidR="001472E2" w:rsidRPr="00D832B2" w:rsidRDefault="001472E2" w:rsidP="001472E2">
                          <w:pPr>
                            <w:jc w:val="right"/>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1.75pt;margin-top:6.9pt;width:156.75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" stroked="f">
              <v:textbox>
                <w:txbxContent>
                  <w:p w:rsidR="001472E2" w:rsidRPr="000B4416" w:rsidRDefault="000B4416" w:rsidP="001472E2">
                    <w:pPr>
                      <w:jc w:val="right"/>
                      <w:rPr>
                        <w:rFonts w:ascii="Arial Narrow" w:hAnsi="Arial Narrow"/>
                      </w:rPr>
                    </w:pPr>
                    <w:r w:rsidRPr="000B4416">
                      <w:rPr>
                        <w:rFonts w:ascii="Arial Narrow" w:hAnsi="Arial Narrow"/>
                      </w:rPr>
                      <w:t xml:space="preserve">Sam Brownback, Governor </w:t>
                    </w:r>
                  </w:p>
                  <w:p w:rsidR="001472E2" w:rsidRPr="00D832B2" w:rsidRDefault="001472E2" w:rsidP="001472E2">
                    <w:pPr>
                      <w:jc w:val="right"/>
                      <w:rPr>
                        <w:rFonts w:ascii="Arial Narrow" w:hAnsi="Arial Narrow"/>
                        <w:sz w:val="20"/>
                        <w:szCs w:val="20"/>
                      </w:rPr>
                    </w:pPr>
                  </w:p>
                </w:txbxContent>
              </v:textbox>
            </v:shape>
          </w:pict>
        </mc:Fallback>
      </mc:AlternateContent>
    </w:r>
  </w:p>
  <w:p w:rsidR="001472E2" w:rsidRDefault="0033386C" w:rsidP="001472E2">
    <w:pPr>
      <w:pStyle w:val="Header"/>
      <w:rPr>
        <w:rFonts w:ascii="Arial Narrow" w:hAnsi="Arial Narrow"/>
      </w:rPr>
    </w:pPr>
    <w:r w:rsidRPr="0033386C">
      <w:rPr>
        <w:rFonts w:ascii="Arial Narrow" w:hAnsi="Arial Narrow"/>
      </w:rPr>
      <w:t>Kerrie Bacon, KanCare Ombudsman</w:t>
    </w:r>
    <w:r w:rsidR="001472E2">
      <w:rPr>
        <w:rFonts w:ascii="Arial Narrow" w:hAnsi="Arial Narrow"/>
      </w:rPr>
      <w:t xml:space="preserve">     </w:t>
    </w:r>
    <w:r w:rsidR="001472E2">
      <w:rPr>
        <w:rFonts w:ascii="Arial Narrow" w:hAnsi="Arial Narrow"/>
      </w:rPr>
      <w:tab/>
    </w:r>
    <w:r w:rsidR="001472E2">
      <w:rPr>
        <w:rFonts w:ascii="Arial Narrow" w:hAnsi="Arial Narrow"/>
      </w:rPr>
      <w:tab/>
      <w:t xml:space="preserve">              </w:t>
    </w:r>
  </w:p>
  <w:p w:rsidR="0033386C" w:rsidRPr="0033386C" w:rsidRDefault="001472E2" w:rsidP="0033386C">
    <w:pPr>
      <w:pStyle w:val="Header"/>
      <w:rPr>
        <w:rFonts w:ascii="Arial Narrow" w:hAnsi="Arial Narrow"/>
      </w:rPr>
    </w:pPr>
    <w:r>
      <w:rPr>
        <w:rFonts w:ascii="Arial Narrow" w:hAnsi="Arial Narr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942"/>
    <w:multiLevelType w:val="hybridMultilevel"/>
    <w:tmpl w:val="940C1072"/>
    <w:lvl w:ilvl="0" w:tplc="D1A67F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86F48"/>
    <w:multiLevelType w:val="hybridMultilevel"/>
    <w:tmpl w:val="D0BA028A"/>
    <w:lvl w:ilvl="0" w:tplc="B5C6E20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890ECE"/>
    <w:multiLevelType w:val="hybridMultilevel"/>
    <w:tmpl w:val="337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93559"/>
    <w:multiLevelType w:val="hybridMultilevel"/>
    <w:tmpl w:val="7F3ED5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A15AD8"/>
    <w:multiLevelType w:val="hybridMultilevel"/>
    <w:tmpl w:val="A53C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12E34"/>
    <w:multiLevelType w:val="hybridMultilevel"/>
    <w:tmpl w:val="A8FC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B633D"/>
    <w:multiLevelType w:val="hybridMultilevel"/>
    <w:tmpl w:val="1998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CD32E5D"/>
    <w:multiLevelType w:val="hybridMultilevel"/>
    <w:tmpl w:val="E51862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900FD8"/>
    <w:multiLevelType w:val="hybridMultilevel"/>
    <w:tmpl w:val="F75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10B0A"/>
    <w:multiLevelType w:val="hybridMultilevel"/>
    <w:tmpl w:val="4924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C3BE7"/>
    <w:multiLevelType w:val="hybridMultilevel"/>
    <w:tmpl w:val="7986AF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51767412"/>
    <w:multiLevelType w:val="hybridMultilevel"/>
    <w:tmpl w:val="36DA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F1379"/>
    <w:multiLevelType w:val="hybridMultilevel"/>
    <w:tmpl w:val="39DC1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CA3C71"/>
    <w:multiLevelType w:val="hybridMultilevel"/>
    <w:tmpl w:val="E0E0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B4D6B"/>
    <w:multiLevelType w:val="hybridMultilevel"/>
    <w:tmpl w:val="FFAAB7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42716C"/>
    <w:multiLevelType w:val="hybridMultilevel"/>
    <w:tmpl w:val="3D0A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5DF6D58"/>
    <w:multiLevelType w:val="hybridMultilevel"/>
    <w:tmpl w:val="4A9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C47BD"/>
    <w:multiLevelType w:val="hybridMultilevel"/>
    <w:tmpl w:val="BF666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273F6"/>
    <w:multiLevelType w:val="hybridMultilevel"/>
    <w:tmpl w:val="F21C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D7DD9"/>
    <w:multiLevelType w:val="hybridMultilevel"/>
    <w:tmpl w:val="750822F2"/>
    <w:lvl w:ilvl="0" w:tplc="B5C6E2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13"/>
  </w:num>
  <w:num w:numId="5">
    <w:abstractNumId w:val="10"/>
  </w:num>
  <w:num w:numId="6">
    <w:abstractNumId w:val="11"/>
  </w:num>
  <w:num w:numId="7">
    <w:abstractNumId w:val="5"/>
  </w:num>
  <w:num w:numId="8">
    <w:abstractNumId w:val="19"/>
  </w:num>
  <w:num w:numId="9">
    <w:abstractNumId w:val="1"/>
  </w:num>
  <w:num w:numId="10">
    <w:abstractNumId w:val="12"/>
  </w:num>
  <w:num w:numId="11">
    <w:abstractNumId w:val="3"/>
  </w:num>
  <w:num w:numId="12">
    <w:abstractNumId w:val="14"/>
  </w:num>
  <w:num w:numId="13">
    <w:abstractNumId w:val="17"/>
  </w:num>
  <w:num w:numId="14">
    <w:abstractNumId w:val="9"/>
  </w:num>
  <w:num w:numId="15">
    <w:abstractNumId w:val="8"/>
  </w:num>
  <w:num w:numId="16">
    <w:abstractNumId w:val="4"/>
  </w:num>
  <w:num w:numId="17">
    <w:abstractNumId w:val="0"/>
  </w:num>
  <w:num w:numId="18">
    <w:abstractNumId w:val="16"/>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96"/>
    <w:rsid w:val="0003312D"/>
    <w:rsid w:val="00045004"/>
    <w:rsid w:val="0005248E"/>
    <w:rsid w:val="000900DA"/>
    <w:rsid w:val="000A532C"/>
    <w:rsid w:val="000B4416"/>
    <w:rsid w:val="000D0D73"/>
    <w:rsid w:val="000F500B"/>
    <w:rsid w:val="000F5DCB"/>
    <w:rsid w:val="00102B51"/>
    <w:rsid w:val="001074C2"/>
    <w:rsid w:val="001472E2"/>
    <w:rsid w:val="0015182A"/>
    <w:rsid w:val="00155F94"/>
    <w:rsid w:val="001C231F"/>
    <w:rsid w:val="001D3BCA"/>
    <w:rsid w:val="002074FD"/>
    <w:rsid w:val="00212F63"/>
    <w:rsid w:val="0021518F"/>
    <w:rsid w:val="00222115"/>
    <w:rsid w:val="00233875"/>
    <w:rsid w:val="00234FAD"/>
    <w:rsid w:val="00240AE3"/>
    <w:rsid w:val="002422E3"/>
    <w:rsid w:val="00245480"/>
    <w:rsid w:val="00292EE9"/>
    <w:rsid w:val="002B0B40"/>
    <w:rsid w:val="00311209"/>
    <w:rsid w:val="0032290E"/>
    <w:rsid w:val="0033386C"/>
    <w:rsid w:val="00354D94"/>
    <w:rsid w:val="003C15E4"/>
    <w:rsid w:val="003E318C"/>
    <w:rsid w:val="004027A5"/>
    <w:rsid w:val="00407008"/>
    <w:rsid w:val="00412264"/>
    <w:rsid w:val="00420E37"/>
    <w:rsid w:val="00425FC7"/>
    <w:rsid w:val="004521D4"/>
    <w:rsid w:val="0046192B"/>
    <w:rsid w:val="00466692"/>
    <w:rsid w:val="00472553"/>
    <w:rsid w:val="00490BE9"/>
    <w:rsid w:val="004A5700"/>
    <w:rsid w:val="004B4053"/>
    <w:rsid w:val="004C2162"/>
    <w:rsid w:val="004C6968"/>
    <w:rsid w:val="004E3203"/>
    <w:rsid w:val="004E4229"/>
    <w:rsid w:val="004F702C"/>
    <w:rsid w:val="00572A7A"/>
    <w:rsid w:val="00583244"/>
    <w:rsid w:val="00585C59"/>
    <w:rsid w:val="00593043"/>
    <w:rsid w:val="005A6C52"/>
    <w:rsid w:val="005C17FD"/>
    <w:rsid w:val="00621C17"/>
    <w:rsid w:val="00631312"/>
    <w:rsid w:val="006573CF"/>
    <w:rsid w:val="00697811"/>
    <w:rsid w:val="006B6F74"/>
    <w:rsid w:val="006C77A1"/>
    <w:rsid w:val="00714E24"/>
    <w:rsid w:val="00716599"/>
    <w:rsid w:val="00787395"/>
    <w:rsid w:val="00791C48"/>
    <w:rsid w:val="007B0F35"/>
    <w:rsid w:val="007B5BC6"/>
    <w:rsid w:val="007B5C64"/>
    <w:rsid w:val="007C3712"/>
    <w:rsid w:val="007C6367"/>
    <w:rsid w:val="007D0330"/>
    <w:rsid w:val="007D0F1A"/>
    <w:rsid w:val="007F1E83"/>
    <w:rsid w:val="00813A7E"/>
    <w:rsid w:val="00816F96"/>
    <w:rsid w:val="00832AAD"/>
    <w:rsid w:val="00837A2D"/>
    <w:rsid w:val="00854446"/>
    <w:rsid w:val="00875CE6"/>
    <w:rsid w:val="00885079"/>
    <w:rsid w:val="00885B76"/>
    <w:rsid w:val="00887470"/>
    <w:rsid w:val="00891B46"/>
    <w:rsid w:val="008E6EE3"/>
    <w:rsid w:val="0091241E"/>
    <w:rsid w:val="00916FB4"/>
    <w:rsid w:val="0094685F"/>
    <w:rsid w:val="00970B01"/>
    <w:rsid w:val="00976452"/>
    <w:rsid w:val="00982EE1"/>
    <w:rsid w:val="009E563F"/>
    <w:rsid w:val="00A21891"/>
    <w:rsid w:val="00A405FA"/>
    <w:rsid w:val="00A625DE"/>
    <w:rsid w:val="00A626C7"/>
    <w:rsid w:val="00A67CB4"/>
    <w:rsid w:val="00A920B1"/>
    <w:rsid w:val="00AA4293"/>
    <w:rsid w:val="00B2167A"/>
    <w:rsid w:val="00B52D60"/>
    <w:rsid w:val="00B56D3A"/>
    <w:rsid w:val="00B66842"/>
    <w:rsid w:val="00B76ABD"/>
    <w:rsid w:val="00B815CD"/>
    <w:rsid w:val="00B9673E"/>
    <w:rsid w:val="00B96E1F"/>
    <w:rsid w:val="00BC510E"/>
    <w:rsid w:val="00BC6E80"/>
    <w:rsid w:val="00BD2779"/>
    <w:rsid w:val="00BF2479"/>
    <w:rsid w:val="00C005D4"/>
    <w:rsid w:val="00C10592"/>
    <w:rsid w:val="00C1536A"/>
    <w:rsid w:val="00C276BD"/>
    <w:rsid w:val="00C314FB"/>
    <w:rsid w:val="00C36625"/>
    <w:rsid w:val="00C55004"/>
    <w:rsid w:val="00C734A8"/>
    <w:rsid w:val="00C73F38"/>
    <w:rsid w:val="00C74C2D"/>
    <w:rsid w:val="00C853B5"/>
    <w:rsid w:val="00CB0FC3"/>
    <w:rsid w:val="00CB3320"/>
    <w:rsid w:val="00CB37A4"/>
    <w:rsid w:val="00D02F5D"/>
    <w:rsid w:val="00D34778"/>
    <w:rsid w:val="00D35FF7"/>
    <w:rsid w:val="00D607D0"/>
    <w:rsid w:val="00D66804"/>
    <w:rsid w:val="00D67388"/>
    <w:rsid w:val="00D820A1"/>
    <w:rsid w:val="00D832B2"/>
    <w:rsid w:val="00D93456"/>
    <w:rsid w:val="00DB532E"/>
    <w:rsid w:val="00DB757B"/>
    <w:rsid w:val="00DE333D"/>
    <w:rsid w:val="00E05A4D"/>
    <w:rsid w:val="00E13454"/>
    <w:rsid w:val="00E14CDF"/>
    <w:rsid w:val="00E22F37"/>
    <w:rsid w:val="00E26FD1"/>
    <w:rsid w:val="00EC42C8"/>
    <w:rsid w:val="00EE1A47"/>
    <w:rsid w:val="00EE50BA"/>
    <w:rsid w:val="00EE61FE"/>
    <w:rsid w:val="00EF2EC4"/>
    <w:rsid w:val="00F32560"/>
    <w:rsid w:val="00F459E8"/>
    <w:rsid w:val="00F51ECD"/>
    <w:rsid w:val="00F65228"/>
    <w:rsid w:val="00F6604B"/>
    <w:rsid w:val="00F71DB4"/>
    <w:rsid w:val="00F72AC2"/>
    <w:rsid w:val="00FD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92"/>
    <w:pPr>
      <w:spacing w:after="0" w:line="240" w:lineRule="auto"/>
    </w:pPr>
    <w:rPr>
      <w:rFonts w:ascii="Calibri" w:hAnsi="Calibri" w:cs="Calibri"/>
    </w:rPr>
  </w:style>
  <w:style w:type="paragraph" w:styleId="Heading1">
    <w:name w:val="heading 1"/>
    <w:basedOn w:val="Normal"/>
    <w:next w:val="Normal"/>
    <w:link w:val="Heading1Char"/>
    <w:uiPriority w:val="9"/>
    <w:qFormat/>
    <w:rsid w:val="00816F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F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F96"/>
    <w:pPr>
      <w:spacing w:after="0" w:line="240" w:lineRule="auto"/>
    </w:pPr>
  </w:style>
  <w:style w:type="character" w:customStyle="1" w:styleId="Heading1Char">
    <w:name w:val="Heading 1 Char"/>
    <w:basedOn w:val="DefaultParagraphFont"/>
    <w:link w:val="Heading1"/>
    <w:uiPriority w:val="9"/>
    <w:rsid w:val="00816F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F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16F96"/>
    <w:pPr>
      <w:tabs>
        <w:tab w:val="center" w:pos="4680"/>
        <w:tab w:val="right" w:pos="9360"/>
      </w:tabs>
    </w:pPr>
  </w:style>
  <w:style w:type="character" w:customStyle="1" w:styleId="HeaderChar">
    <w:name w:val="Header Char"/>
    <w:basedOn w:val="DefaultParagraphFont"/>
    <w:link w:val="Header"/>
    <w:uiPriority w:val="99"/>
    <w:rsid w:val="00816F96"/>
  </w:style>
  <w:style w:type="paragraph" w:styleId="Footer">
    <w:name w:val="footer"/>
    <w:basedOn w:val="Normal"/>
    <w:link w:val="FooterChar"/>
    <w:uiPriority w:val="99"/>
    <w:unhideWhenUsed/>
    <w:rsid w:val="00816F96"/>
    <w:pPr>
      <w:tabs>
        <w:tab w:val="center" w:pos="4680"/>
        <w:tab w:val="right" w:pos="9360"/>
      </w:tabs>
    </w:pPr>
  </w:style>
  <w:style w:type="character" w:customStyle="1" w:styleId="FooterChar">
    <w:name w:val="Footer Char"/>
    <w:basedOn w:val="DefaultParagraphFont"/>
    <w:link w:val="Footer"/>
    <w:uiPriority w:val="99"/>
    <w:rsid w:val="00816F96"/>
  </w:style>
  <w:style w:type="paragraph" w:styleId="BalloonText">
    <w:name w:val="Balloon Text"/>
    <w:basedOn w:val="Normal"/>
    <w:link w:val="BalloonTextChar"/>
    <w:uiPriority w:val="99"/>
    <w:semiHidden/>
    <w:unhideWhenUsed/>
    <w:rsid w:val="00816F96"/>
    <w:rPr>
      <w:rFonts w:ascii="Tahoma" w:hAnsi="Tahoma" w:cs="Tahoma"/>
      <w:sz w:val="16"/>
      <w:szCs w:val="16"/>
    </w:rPr>
  </w:style>
  <w:style w:type="character" w:customStyle="1" w:styleId="BalloonTextChar">
    <w:name w:val="Balloon Text Char"/>
    <w:basedOn w:val="DefaultParagraphFont"/>
    <w:link w:val="BalloonText"/>
    <w:uiPriority w:val="99"/>
    <w:semiHidden/>
    <w:rsid w:val="00816F96"/>
    <w:rPr>
      <w:rFonts w:ascii="Tahoma" w:hAnsi="Tahoma" w:cs="Tahoma"/>
      <w:sz w:val="16"/>
      <w:szCs w:val="16"/>
    </w:rPr>
  </w:style>
  <w:style w:type="paragraph" w:styleId="ListParagraph">
    <w:name w:val="List Paragraph"/>
    <w:basedOn w:val="Normal"/>
    <w:uiPriority w:val="34"/>
    <w:qFormat/>
    <w:rsid w:val="00816F96"/>
    <w:pPr>
      <w:ind w:left="720"/>
      <w:contextualSpacing/>
    </w:pPr>
  </w:style>
  <w:style w:type="character" w:styleId="Hyperlink">
    <w:name w:val="Hyperlink"/>
    <w:basedOn w:val="DefaultParagraphFont"/>
    <w:uiPriority w:val="99"/>
    <w:unhideWhenUsed/>
    <w:rsid w:val="00234FAD"/>
    <w:rPr>
      <w:color w:val="0000FF" w:themeColor="hyperlink"/>
      <w:u w:val="single"/>
    </w:rPr>
  </w:style>
  <w:style w:type="character" w:styleId="FollowedHyperlink">
    <w:name w:val="FollowedHyperlink"/>
    <w:basedOn w:val="DefaultParagraphFont"/>
    <w:uiPriority w:val="99"/>
    <w:semiHidden/>
    <w:unhideWhenUsed/>
    <w:rsid w:val="000F5DCB"/>
    <w:rPr>
      <w:color w:val="800080" w:themeColor="followedHyperlink"/>
      <w:u w:val="single"/>
    </w:rPr>
  </w:style>
  <w:style w:type="paragraph" w:customStyle="1" w:styleId="Default">
    <w:name w:val="Default"/>
    <w:rsid w:val="004F702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92"/>
    <w:pPr>
      <w:spacing w:after="0" w:line="240" w:lineRule="auto"/>
    </w:pPr>
    <w:rPr>
      <w:rFonts w:ascii="Calibri" w:hAnsi="Calibri" w:cs="Calibri"/>
    </w:rPr>
  </w:style>
  <w:style w:type="paragraph" w:styleId="Heading1">
    <w:name w:val="heading 1"/>
    <w:basedOn w:val="Normal"/>
    <w:next w:val="Normal"/>
    <w:link w:val="Heading1Char"/>
    <w:uiPriority w:val="9"/>
    <w:qFormat/>
    <w:rsid w:val="00816F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F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F96"/>
    <w:pPr>
      <w:spacing w:after="0" w:line="240" w:lineRule="auto"/>
    </w:pPr>
  </w:style>
  <w:style w:type="character" w:customStyle="1" w:styleId="Heading1Char">
    <w:name w:val="Heading 1 Char"/>
    <w:basedOn w:val="DefaultParagraphFont"/>
    <w:link w:val="Heading1"/>
    <w:uiPriority w:val="9"/>
    <w:rsid w:val="00816F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F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16F96"/>
    <w:pPr>
      <w:tabs>
        <w:tab w:val="center" w:pos="4680"/>
        <w:tab w:val="right" w:pos="9360"/>
      </w:tabs>
    </w:pPr>
  </w:style>
  <w:style w:type="character" w:customStyle="1" w:styleId="HeaderChar">
    <w:name w:val="Header Char"/>
    <w:basedOn w:val="DefaultParagraphFont"/>
    <w:link w:val="Header"/>
    <w:uiPriority w:val="99"/>
    <w:rsid w:val="00816F96"/>
  </w:style>
  <w:style w:type="paragraph" w:styleId="Footer">
    <w:name w:val="footer"/>
    <w:basedOn w:val="Normal"/>
    <w:link w:val="FooterChar"/>
    <w:uiPriority w:val="99"/>
    <w:unhideWhenUsed/>
    <w:rsid w:val="00816F96"/>
    <w:pPr>
      <w:tabs>
        <w:tab w:val="center" w:pos="4680"/>
        <w:tab w:val="right" w:pos="9360"/>
      </w:tabs>
    </w:pPr>
  </w:style>
  <w:style w:type="character" w:customStyle="1" w:styleId="FooterChar">
    <w:name w:val="Footer Char"/>
    <w:basedOn w:val="DefaultParagraphFont"/>
    <w:link w:val="Footer"/>
    <w:uiPriority w:val="99"/>
    <w:rsid w:val="00816F96"/>
  </w:style>
  <w:style w:type="paragraph" w:styleId="BalloonText">
    <w:name w:val="Balloon Text"/>
    <w:basedOn w:val="Normal"/>
    <w:link w:val="BalloonTextChar"/>
    <w:uiPriority w:val="99"/>
    <w:semiHidden/>
    <w:unhideWhenUsed/>
    <w:rsid w:val="00816F96"/>
    <w:rPr>
      <w:rFonts w:ascii="Tahoma" w:hAnsi="Tahoma" w:cs="Tahoma"/>
      <w:sz w:val="16"/>
      <w:szCs w:val="16"/>
    </w:rPr>
  </w:style>
  <w:style w:type="character" w:customStyle="1" w:styleId="BalloonTextChar">
    <w:name w:val="Balloon Text Char"/>
    <w:basedOn w:val="DefaultParagraphFont"/>
    <w:link w:val="BalloonText"/>
    <w:uiPriority w:val="99"/>
    <w:semiHidden/>
    <w:rsid w:val="00816F96"/>
    <w:rPr>
      <w:rFonts w:ascii="Tahoma" w:hAnsi="Tahoma" w:cs="Tahoma"/>
      <w:sz w:val="16"/>
      <w:szCs w:val="16"/>
    </w:rPr>
  </w:style>
  <w:style w:type="paragraph" w:styleId="ListParagraph">
    <w:name w:val="List Paragraph"/>
    <w:basedOn w:val="Normal"/>
    <w:uiPriority w:val="34"/>
    <w:qFormat/>
    <w:rsid w:val="00816F96"/>
    <w:pPr>
      <w:ind w:left="720"/>
      <w:contextualSpacing/>
    </w:pPr>
  </w:style>
  <w:style w:type="character" w:styleId="Hyperlink">
    <w:name w:val="Hyperlink"/>
    <w:basedOn w:val="DefaultParagraphFont"/>
    <w:uiPriority w:val="99"/>
    <w:unhideWhenUsed/>
    <w:rsid w:val="00234FAD"/>
    <w:rPr>
      <w:color w:val="0000FF" w:themeColor="hyperlink"/>
      <w:u w:val="single"/>
    </w:rPr>
  </w:style>
  <w:style w:type="character" w:styleId="FollowedHyperlink">
    <w:name w:val="FollowedHyperlink"/>
    <w:basedOn w:val="DefaultParagraphFont"/>
    <w:uiPriority w:val="99"/>
    <w:semiHidden/>
    <w:unhideWhenUsed/>
    <w:rsid w:val="000F5DCB"/>
    <w:rPr>
      <w:color w:val="800080" w:themeColor="followedHyperlink"/>
      <w:u w:val="single"/>
    </w:rPr>
  </w:style>
  <w:style w:type="paragraph" w:customStyle="1" w:styleId="Default">
    <w:name w:val="Default"/>
    <w:rsid w:val="004F70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692">
      <w:bodyDiv w:val="1"/>
      <w:marLeft w:val="0"/>
      <w:marRight w:val="0"/>
      <w:marTop w:val="0"/>
      <w:marBottom w:val="0"/>
      <w:divBdr>
        <w:top w:val="none" w:sz="0" w:space="0" w:color="auto"/>
        <w:left w:val="none" w:sz="0" w:space="0" w:color="auto"/>
        <w:bottom w:val="none" w:sz="0" w:space="0" w:color="auto"/>
        <w:right w:val="none" w:sz="0" w:space="0" w:color="auto"/>
      </w:divBdr>
    </w:div>
    <w:div w:id="817570202">
      <w:bodyDiv w:val="1"/>
      <w:marLeft w:val="0"/>
      <w:marRight w:val="0"/>
      <w:marTop w:val="0"/>
      <w:marBottom w:val="0"/>
      <w:divBdr>
        <w:top w:val="none" w:sz="0" w:space="0" w:color="auto"/>
        <w:left w:val="none" w:sz="0" w:space="0" w:color="auto"/>
        <w:bottom w:val="none" w:sz="0" w:space="0" w:color="auto"/>
        <w:right w:val="none" w:sz="0" w:space="0" w:color="auto"/>
      </w:divBdr>
    </w:div>
    <w:div w:id="1105002521">
      <w:bodyDiv w:val="1"/>
      <w:marLeft w:val="0"/>
      <w:marRight w:val="0"/>
      <w:marTop w:val="0"/>
      <w:marBottom w:val="0"/>
      <w:divBdr>
        <w:top w:val="none" w:sz="0" w:space="0" w:color="auto"/>
        <w:left w:val="none" w:sz="0" w:space="0" w:color="auto"/>
        <w:bottom w:val="none" w:sz="0" w:space="0" w:color="auto"/>
        <w:right w:val="none" w:sz="0" w:space="0" w:color="auto"/>
      </w:divBdr>
    </w:div>
    <w:div w:id="1281257657">
      <w:bodyDiv w:val="1"/>
      <w:marLeft w:val="0"/>
      <w:marRight w:val="0"/>
      <w:marTop w:val="0"/>
      <w:marBottom w:val="0"/>
      <w:divBdr>
        <w:top w:val="none" w:sz="0" w:space="0" w:color="auto"/>
        <w:left w:val="none" w:sz="0" w:space="0" w:color="auto"/>
        <w:bottom w:val="none" w:sz="0" w:space="0" w:color="auto"/>
        <w:right w:val="none" w:sz="0" w:space="0" w:color="auto"/>
      </w:divBdr>
    </w:div>
    <w:div w:id="1640573834">
      <w:bodyDiv w:val="1"/>
      <w:marLeft w:val="0"/>
      <w:marRight w:val="0"/>
      <w:marTop w:val="0"/>
      <w:marBottom w:val="0"/>
      <w:divBdr>
        <w:top w:val="none" w:sz="0" w:space="0" w:color="auto"/>
        <w:left w:val="none" w:sz="0" w:space="0" w:color="auto"/>
        <w:bottom w:val="none" w:sz="0" w:space="0" w:color="auto"/>
        <w:right w:val="none" w:sz="0" w:space="0" w:color="auto"/>
      </w:divBdr>
    </w:div>
    <w:div w:id="19498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0E9A-0BA0-4123-BC57-4560E791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Kansas Department on Aging</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Kerrie Bacon</cp:lastModifiedBy>
  <cp:revision>2</cp:revision>
  <cp:lastPrinted>2016-07-27T17:51:00Z</cp:lastPrinted>
  <dcterms:created xsi:type="dcterms:W3CDTF">2017-01-17T21:34:00Z</dcterms:created>
  <dcterms:modified xsi:type="dcterms:W3CDTF">2017-01-17T21:34:00Z</dcterms:modified>
</cp:coreProperties>
</file>