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DF3" w:rsidRDefault="00351C82">
      <w:pPr>
        <w:pStyle w:val="Heading1"/>
        <w:spacing w:after="0"/>
        <w:rPr>
          <w:sz w:val="24"/>
          <w:szCs w:val="24"/>
        </w:rPr>
      </w:pPr>
      <w:bookmarkStart w:id="0" w:name="_Toc217199883"/>
      <w:bookmarkStart w:id="1" w:name="_Toc334094562"/>
      <w:r>
        <w:rPr>
          <w:sz w:val="24"/>
          <w:szCs w:val="24"/>
        </w:rPr>
        <w:t>Health Plan Highlights</w:t>
      </w:r>
      <w:bookmarkEnd w:id="0"/>
      <w:bookmarkEnd w:id="1"/>
      <w:r>
        <w:rPr>
          <w:sz w:val="24"/>
          <w:szCs w:val="24"/>
        </w:rPr>
        <w:t xml:space="preserve"> for 2017</w:t>
      </w:r>
    </w:p>
    <w:p w:rsidR="006D2DF3" w:rsidRDefault="00351C82">
      <w:pPr>
        <w:spacing w:before="0"/>
        <w:rPr>
          <w:rFonts w:ascii="Arial" w:hAnsi="Arial" w:cs="Arial"/>
        </w:rPr>
      </w:pPr>
      <w:r>
        <w:rPr>
          <w:rFonts w:ascii="Arial" w:hAnsi="Arial" w:cs="Arial"/>
        </w:rPr>
        <w:t>Look at the highlighted services below to compare plans. All physical, mental, and substance abuse services are the same in each MCO. The table below shows extra services you can receive in KanCare. Please contact your MCO by phone or the MCO website for additional details related to the value-added services.</w:t>
      </w:r>
    </w:p>
    <w:p w:rsidR="006D2DF3" w:rsidRDefault="006D2DF3">
      <w:pPr>
        <w:spacing w:before="0"/>
        <w:rPr>
          <w:rFonts w:ascii="Arial" w:hAnsi="Arial" w:cs="Arial"/>
        </w:rPr>
      </w:pPr>
    </w:p>
    <w:tbl>
      <w:tblPr>
        <w:tblW w:w="23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3"/>
        <w:gridCol w:w="7464"/>
        <w:gridCol w:w="8038"/>
      </w:tblGrid>
      <w:tr w:rsidR="006D2DF3" w:rsidTr="00110F77">
        <w:trPr>
          <w:trHeight w:val="1279"/>
          <w:tblHeader/>
        </w:trPr>
        <w:tc>
          <w:tcPr>
            <w:tcW w:w="7743" w:type="dxa"/>
            <w:tcBorders>
              <w:bottom w:val="single" w:sz="4" w:space="0" w:color="auto"/>
            </w:tcBorders>
            <w:shd w:val="clear" w:color="auto" w:fill="auto"/>
          </w:tcPr>
          <w:p w:rsidR="006D2DF3" w:rsidRDefault="00351C82">
            <w:pPr>
              <w:pStyle w:val="ListParagraph"/>
              <w:ind w:left="0"/>
              <w:rPr>
                <w:rFonts w:cs="Arial"/>
                <w:sz w:val="24"/>
                <w:szCs w:val="24"/>
              </w:rPr>
            </w:pPr>
            <w:r>
              <w:rPr>
                <w:rFonts w:cs="Arial"/>
                <w:noProof/>
                <w:sz w:val="24"/>
                <w:szCs w:val="24"/>
              </w:rPr>
              <w:drawing>
                <wp:inline distT="0" distB="0" distL="0" distR="0">
                  <wp:extent cx="2959735"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6600" cy="611014"/>
                          </a:xfrm>
                          <a:prstGeom prst="rect">
                            <a:avLst/>
                          </a:prstGeom>
                          <a:noFill/>
                          <a:ln>
                            <a:noFill/>
                          </a:ln>
                        </pic:spPr>
                      </pic:pic>
                    </a:graphicData>
                  </a:graphic>
                </wp:inline>
              </w:drawing>
            </w:r>
          </w:p>
          <w:p w:rsidR="006D2DF3" w:rsidRDefault="00351C82">
            <w:pPr>
              <w:tabs>
                <w:tab w:val="left" w:pos="3418"/>
              </w:tabs>
              <w:spacing w:before="0"/>
              <w:jc w:val="center"/>
              <w:rPr>
                <w:rFonts w:ascii="Arial" w:hAnsi="Arial" w:cs="Arial"/>
                <w:b/>
              </w:rPr>
            </w:pPr>
            <w:r>
              <w:rPr>
                <w:rFonts w:ascii="Arial" w:hAnsi="Arial" w:cs="Arial"/>
                <w:b/>
              </w:rPr>
              <w:t>1-800-600-4441 (TTY 711)</w:t>
            </w:r>
          </w:p>
        </w:tc>
        <w:tc>
          <w:tcPr>
            <w:tcW w:w="7464" w:type="dxa"/>
            <w:tcBorders>
              <w:bottom w:val="single" w:sz="4" w:space="0" w:color="auto"/>
            </w:tcBorders>
            <w:shd w:val="clear" w:color="auto" w:fill="auto"/>
          </w:tcPr>
          <w:p w:rsidR="006D2DF3" w:rsidRDefault="00351C82">
            <w:pPr>
              <w:spacing w:before="0"/>
              <w:jc w:val="center"/>
              <w:rPr>
                <w:rFonts w:ascii="Arial" w:hAnsi="Arial" w:cs="Arial"/>
              </w:rPr>
            </w:pPr>
            <w:r>
              <w:rPr>
                <w:rFonts w:ascii="Arial" w:hAnsi="Arial" w:cs="Arial"/>
                <w:noProof/>
                <w:color w:val="1F497D"/>
              </w:rPr>
              <w:drawing>
                <wp:inline distT="0" distB="0" distL="0" distR="0">
                  <wp:extent cx="2884803" cy="657225"/>
                  <wp:effectExtent l="0" t="0" r="0" b="0"/>
                  <wp:docPr id="4" name="Picture 4" descr="cid:image001.jpg@01CFD3F5.A8575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3F5.A8575E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96364" cy="659859"/>
                          </a:xfrm>
                          <a:prstGeom prst="rect">
                            <a:avLst/>
                          </a:prstGeom>
                          <a:noFill/>
                          <a:ln>
                            <a:noFill/>
                          </a:ln>
                        </pic:spPr>
                      </pic:pic>
                    </a:graphicData>
                  </a:graphic>
                </wp:inline>
              </w:drawing>
            </w:r>
          </w:p>
          <w:p w:rsidR="006D2DF3" w:rsidRDefault="00351C82">
            <w:pPr>
              <w:tabs>
                <w:tab w:val="left" w:pos="1690"/>
              </w:tabs>
              <w:spacing w:before="0"/>
              <w:jc w:val="center"/>
              <w:rPr>
                <w:rFonts w:ascii="Arial" w:hAnsi="Arial" w:cs="Arial"/>
                <w:b/>
              </w:rPr>
            </w:pPr>
            <w:r>
              <w:rPr>
                <w:rFonts w:ascii="Arial" w:hAnsi="Arial" w:cs="Arial"/>
                <w:b/>
              </w:rPr>
              <w:t>1-877-644-4623</w:t>
            </w:r>
          </w:p>
        </w:tc>
        <w:tc>
          <w:tcPr>
            <w:tcW w:w="8038" w:type="dxa"/>
            <w:tcBorders>
              <w:bottom w:val="single" w:sz="4" w:space="0" w:color="auto"/>
            </w:tcBorders>
            <w:shd w:val="clear" w:color="auto" w:fill="auto"/>
          </w:tcPr>
          <w:p w:rsidR="006D2DF3" w:rsidRDefault="00351C82">
            <w:pPr>
              <w:spacing w:before="0"/>
              <w:jc w:val="center"/>
              <w:rPr>
                <w:rFonts w:ascii="Arial" w:hAnsi="Arial" w:cs="Arial"/>
              </w:rPr>
            </w:pPr>
            <w:r>
              <w:rPr>
                <w:rFonts w:ascii="Arial" w:hAnsi="Arial" w:cs="Arial"/>
                <w:noProof/>
              </w:rPr>
              <w:drawing>
                <wp:inline distT="0" distB="0" distL="0" distR="0">
                  <wp:extent cx="2943225" cy="742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225" cy="742950"/>
                          </a:xfrm>
                          <a:prstGeom prst="rect">
                            <a:avLst/>
                          </a:prstGeom>
                          <a:noFill/>
                          <a:ln>
                            <a:noFill/>
                          </a:ln>
                        </pic:spPr>
                      </pic:pic>
                    </a:graphicData>
                  </a:graphic>
                </wp:inline>
              </w:drawing>
            </w:r>
          </w:p>
          <w:p w:rsidR="006D2DF3" w:rsidRDefault="00351C82">
            <w:pPr>
              <w:spacing w:before="0"/>
              <w:jc w:val="center"/>
              <w:rPr>
                <w:rFonts w:ascii="Arial" w:hAnsi="Arial" w:cs="Arial"/>
                <w:b/>
              </w:rPr>
            </w:pPr>
            <w:r>
              <w:rPr>
                <w:rFonts w:ascii="Arial" w:hAnsi="Arial" w:cs="Arial"/>
                <w:b/>
              </w:rPr>
              <w:t>1-877-542-9238</w:t>
            </w:r>
          </w:p>
        </w:tc>
      </w:tr>
      <w:tr w:rsidR="006D2DF3" w:rsidTr="00A202A1">
        <w:trPr>
          <w:trHeight w:val="1664"/>
        </w:trPr>
        <w:tc>
          <w:tcPr>
            <w:tcW w:w="7743" w:type="dxa"/>
            <w:tcBorders>
              <w:bottom w:val="single" w:sz="4" w:space="0" w:color="auto"/>
            </w:tcBorders>
            <w:shd w:val="clear" w:color="auto" w:fill="BDD6EE" w:themeFill="accent1" w:themeFillTint="66"/>
          </w:tcPr>
          <w:p w:rsidR="006D2DF3" w:rsidRDefault="00351C82">
            <w:pPr>
              <w:pStyle w:val="ListParagraph"/>
              <w:ind w:left="0"/>
              <w:rPr>
                <w:rFonts w:cs="Arial"/>
                <w:sz w:val="24"/>
                <w:szCs w:val="24"/>
              </w:rPr>
            </w:pPr>
            <w:r>
              <w:rPr>
                <w:rFonts w:cs="Arial"/>
                <w:sz w:val="24"/>
                <w:szCs w:val="24"/>
              </w:rPr>
              <w:t>Preventive dental care for members 21 and older, including:</w:t>
            </w:r>
          </w:p>
          <w:p w:rsidR="006D2DF3" w:rsidRDefault="00351C82">
            <w:pPr>
              <w:pStyle w:val="ListParagraph"/>
              <w:numPr>
                <w:ilvl w:val="0"/>
                <w:numId w:val="1"/>
              </w:numPr>
              <w:rPr>
                <w:rFonts w:cs="Arial"/>
                <w:sz w:val="24"/>
                <w:szCs w:val="24"/>
              </w:rPr>
            </w:pPr>
            <w:r>
              <w:rPr>
                <w:rFonts w:cs="Arial"/>
                <w:sz w:val="24"/>
                <w:szCs w:val="24"/>
              </w:rPr>
              <w:t>Two free cleanings per year</w:t>
            </w:r>
          </w:p>
          <w:p w:rsidR="006D2DF3" w:rsidRDefault="00351C82">
            <w:pPr>
              <w:pStyle w:val="ListParagraph"/>
              <w:numPr>
                <w:ilvl w:val="0"/>
                <w:numId w:val="1"/>
              </w:numPr>
              <w:rPr>
                <w:rFonts w:cs="Arial"/>
                <w:sz w:val="24"/>
                <w:szCs w:val="24"/>
              </w:rPr>
            </w:pPr>
            <w:r>
              <w:rPr>
                <w:rFonts w:cs="Arial"/>
                <w:sz w:val="24"/>
                <w:szCs w:val="24"/>
              </w:rPr>
              <w:t>Free scaling and polishing procedures</w:t>
            </w:r>
          </w:p>
          <w:p w:rsidR="006D2DF3" w:rsidRDefault="006D2DF3">
            <w:pPr>
              <w:spacing w:before="0"/>
              <w:rPr>
                <w:rFonts w:ascii="Arial" w:hAnsi="Arial" w:cs="Arial"/>
              </w:rPr>
            </w:pPr>
          </w:p>
          <w:p w:rsidR="006D2DF3" w:rsidRDefault="00351C82">
            <w:pPr>
              <w:spacing w:before="0"/>
              <w:rPr>
                <w:rFonts w:ascii="Arial" w:hAnsi="Arial" w:cs="Arial"/>
              </w:rPr>
            </w:pPr>
            <w:r>
              <w:rPr>
                <w:rFonts w:ascii="Arial" w:hAnsi="Arial" w:cs="Arial"/>
              </w:rPr>
              <w:t>Children get dental care as part of their regular Medicaid benefits.</w:t>
            </w:r>
          </w:p>
        </w:tc>
        <w:tc>
          <w:tcPr>
            <w:tcW w:w="7464" w:type="dxa"/>
            <w:tcBorders>
              <w:bottom w:val="single" w:sz="4" w:space="0" w:color="auto"/>
            </w:tcBorders>
            <w:shd w:val="clear" w:color="auto" w:fill="BDD6EE" w:themeFill="accent1" w:themeFillTint="66"/>
          </w:tcPr>
          <w:p w:rsidR="006D2DF3" w:rsidRDefault="00351C82">
            <w:pPr>
              <w:spacing w:before="0"/>
              <w:rPr>
                <w:rFonts w:ascii="Arial" w:hAnsi="Arial" w:cs="Arial"/>
              </w:rPr>
            </w:pPr>
            <w:r>
              <w:rPr>
                <w:rFonts w:ascii="Arial" w:hAnsi="Arial" w:cs="Arial"/>
              </w:rPr>
              <w:t>One dental visit for adults 21 and older every six months. Children receive regular benefits on most dental services.</w:t>
            </w:r>
          </w:p>
          <w:p w:rsidR="006D2DF3" w:rsidRDefault="006D2DF3">
            <w:pPr>
              <w:spacing w:before="0"/>
              <w:rPr>
                <w:rFonts w:ascii="Arial" w:hAnsi="Arial" w:cs="Arial"/>
              </w:rPr>
            </w:pPr>
          </w:p>
          <w:p w:rsidR="006D2DF3" w:rsidRDefault="00351C82">
            <w:pPr>
              <w:spacing w:before="0"/>
              <w:rPr>
                <w:rFonts w:ascii="Arial" w:hAnsi="Arial" w:cs="Arial"/>
              </w:rPr>
            </w:pPr>
            <w:r>
              <w:rPr>
                <w:rFonts w:ascii="Arial" w:hAnsi="Arial" w:cs="Arial"/>
              </w:rPr>
              <w:t>We provide practice visits to dentists for members with developmental disabilities and children on the autism waiver to help them become more comfortable with dental preventive care visits.</w:t>
            </w:r>
          </w:p>
        </w:tc>
        <w:tc>
          <w:tcPr>
            <w:tcW w:w="8038" w:type="dxa"/>
            <w:tcBorders>
              <w:bottom w:val="single" w:sz="4" w:space="0" w:color="auto"/>
            </w:tcBorders>
            <w:shd w:val="clear" w:color="auto" w:fill="BDD6EE" w:themeFill="accent1" w:themeFillTint="66"/>
          </w:tcPr>
          <w:p w:rsidR="006D2DF3" w:rsidRDefault="00351C82">
            <w:pPr>
              <w:spacing w:before="0"/>
              <w:rPr>
                <w:rFonts w:ascii="Arial" w:hAnsi="Arial" w:cs="Arial"/>
              </w:rPr>
            </w:pPr>
            <w:r>
              <w:rPr>
                <w:rFonts w:ascii="Arial" w:hAnsi="Arial" w:cs="Arial"/>
              </w:rPr>
              <w:t>Any member over age 21 can visit a participating dental provider once a year for a screening and cleaning, which includes scaling and polishing teeth. Dentist will provide one x-ray per year.</w:t>
            </w:r>
          </w:p>
          <w:p w:rsidR="006D2DF3" w:rsidRDefault="006D2DF3">
            <w:pPr>
              <w:spacing w:before="0"/>
              <w:rPr>
                <w:rFonts w:ascii="Arial" w:hAnsi="Arial" w:cs="Arial"/>
              </w:rPr>
            </w:pPr>
          </w:p>
          <w:p w:rsidR="006D2DF3" w:rsidRDefault="00351C82">
            <w:pPr>
              <w:spacing w:before="0"/>
              <w:rPr>
                <w:rFonts w:ascii="Arial" w:hAnsi="Arial" w:cs="Arial"/>
              </w:rPr>
            </w:pPr>
            <w:r>
              <w:rPr>
                <w:rFonts w:ascii="Arial" w:hAnsi="Arial" w:cs="Arial"/>
              </w:rPr>
              <w:t xml:space="preserve">FE members may be eligible to receive dentures at no cost. </w:t>
            </w:r>
          </w:p>
        </w:tc>
      </w:tr>
      <w:tr w:rsidR="006D2DF3" w:rsidTr="00110F77">
        <w:trPr>
          <w:trHeight w:val="109"/>
        </w:trPr>
        <w:tc>
          <w:tcPr>
            <w:tcW w:w="7743" w:type="dxa"/>
            <w:tcBorders>
              <w:bottom w:val="single" w:sz="4" w:space="0" w:color="auto"/>
            </w:tcBorders>
            <w:shd w:val="clear" w:color="auto" w:fill="auto"/>
          </w:tcPr>
          <w:p w:rsidR="006D2DF3" w:rsidRDefault="00351C82">
            <w:pPr>
              <w:spacing w:before="0"/>
              <w:rPr>
                <w:rFonts w:ascii="Arial" w:hAnsi="Arial" w:cs="Arial"/>
              </w:rPr>
            </w:pPr>
            <w:r>
              <w:rPr>
                <w:rFonts w:ascii="Arial" w:hAnsi="Arial" w:cs="Arial"/>
              </w:rPr>
              <w:t>Healthy Rewards program where members can earn $10, $15 and $25 on your Amerigroup debit card when you get:</w:t>
            </w:r>
          </w:p>
          <w:p w:rsidR="006D2DF3" w:rsidRDefault="00351C82">
            <w:pPr>
              <w:pStyle w:val="ListParagraph"/>
              <w:numPr>
                <w:ilvl w:val="0"/>
                <w:numId w:val="6"/>
              </w:numPr>
              <w:rPr>
                <w:rFonts w:cs="Arial"/>
                <w:sz w:val="24"/>
                <w:szCs w:val="24"/>
              </w:rPr>
            </w:pPr>
            <w:r>
              <w:rPr>
                <w:rFonts w:cs="Arial"/>
                <w:sz w:val="24"/>
                <w:szCs w:val="24"/>
              </w:rPr>
              <w:t>Maternal health checkups</w:t>
            </w:r>
          </w:p>
          <w:p w:rsidR="006D2DF3" w:rsidRDefault="00351C82">
            <w:pPr>
              <w:pStyle w:val="ListParagraph"/>
              <w:numPr>
                <w:ilvl w:val="0"/>
                <w:numId w:val="6"/>
              </w:numPr>
              <w:rPr>
                <w:rFonts w:cs="Arial"/>
                <w:sz w:val="24"/>
                <w:szCs w:val="24"/>
              </w:rPr>
            </w:pPr>
            <w:r>
              <w:rPr>
                <w:rFonts w:cs="Arial"/>
                <w:sz w:val="24"/>
                <w:szCs w:val="24"/>
              </w:rPr>
              <w:t>Well-child checkups</w:t>
            </w:r>
          </w:p>
          <w:p w:rsidR="006D2DF3" w:rsidRDefault="00351C82">
            <w:pPr>
              <w:pStyle w:val="ListParagraph"/>
              <w:numPr>
                <w:ilvl w:val="0"/>
                <w:numId w:val="6"/>
              </w:numPr>
              <w:rPr>
                <w:rFonts w:cs="Arial"/>
                <w:sz w:val="24"/>
                <w:szCs w:val="24"/>
              </w:rPr>
            </w:pPr>
            <w:r>
              <w:rPr>
                <w:rFonts w:cs="Arial"/>
                <w:sz w:val="24"/>
                <w:szCs w:val="24"/>
              </w:rPr>
              <w:t>Well-woman exams</w:t>
            </w:r>
          </w:p>
          <w:p w:rsidR="006D2DF3" w:rsidRDefault="00351C82">
            <w:pPr>
              <w:pStyle w:val="ListParagraph"/>
              <w:numPr>
                <w:ilvl w:val="0"/>
                <w:numId w:val="6"/>
              </w:numPr>
              <w:rPr>
                <w:rFonts w:cs="Arial"/>
                <w:sz w:val="24"/>
                <w:szCs w:val="24"/>
              </w:rPr>
            </w:pPr>
            <w:r>
              <w:rPr>
                <w:rFonts w:cs="Arial"/>
                <w:sz w:val="24"/>
                <w:szCs w:val="24"/>
              </w:rPr>
              <w:t>Flu shots</w:t>
            </w:r>
          </w:p>
          <w:p w:rsidR="006D2DF3" w:rsidRDefault="00351C82">
            <w:pPr>
              <w:pStyle w:val="ListParagraph"/>
              <w:numPr>
                <w:ilvl w:val="0"/>
                <w:numId w:val="6"/>
              </w:numPr>
              <w:rPr>
                <w:rFonts w:cs="Arial"/>
                <w:sz w:val="24"/>
                <w:szCs w:val="24"/>
              </w:rPr>
            </w:pPr>
            <w:r>
              <w:rPr>
                <w:rFonts w:cs="Arial"/>
                <w:sz w:val="24"/>
                <w:szCs w:val="24"/>
              </w:rPr>
              <w:t>Diabetic screenings</w:t>
            </w:r>
          </w:p>
          <w:p w:rsidR="006D2DF3" w:rsidRDefault="00351C82" w:rsidP="0016234C">
            <w:pPr>
              <w:spacing w:before="0"/>
              <w:rPr>
                <w:rFonts w:cs="Arial"/>
              </w:rPr>
            </w:pPr>
            <w:r>
              <w:rPr>
                <w:rFonts w:ascii="Arial" w:hAnsi="Arial" w:cs="Arial"/>
              </w:rPr>
              <w:t>Use your debit card to buy hundreds of items</w:t>
            </w:r>
            <w:r w:rsidR="00302591">
              <w:rPr>
                <w:rFonts w:ascii="Arial" w:hAnsi="Arial" w:cs="Arial"/>
              </w:rPr>
              <w:t xml:space="preserve"> and </w:t>
            </w:r>
            <w:r>
              <w:rPr>
                <w:rFonts w:ascii="Arial" w:hAnsi="Arial" w:cs="Arial"/>
              </w:rPr>
              <w:t>are good to use at select Walmart, Dollar General and Family Dollar stores.</w:t>
            </w:r>
          </w:p>
        </w:tc>
        <w:tc>
          <w:tcPr>
            <w:tcW w:w="7464" w:type="dxa"/>
            <w:tcBorders>
              <w:bottom w:val="single" w:sz="4" w:space="0" w:color="auto"/>
            </w:tcBorders>
            <w:shd w:val="clear" w:color="auto" w:fill="auto"/>
          </w:tcPr>
          <w:p w:rsidR="006D2DF3" w:rsidRDefault="00302591">
            <w:pPr>
              <w:spacing w:before="0"/>
              <w:rPr>
                <w:rFonts w:ascii="Arial" w:hAnsi="Arial" w:cs="Arial"/>
              </w:rPr>
            </w:pPr>
            <w:proofErr w:type="spellStart"/>
            <w:r>
              <w:rPr>
                <w:rFonts w:ascii="Arial" w:hAnsi="Arial" w:cs="Arial"/>
              </w:rPr>
              <w:t>CentAccount</w:t>
            </w:r>
            <w:proofErr w:type="spellEnd"/>
            <w:r w:rsidR="00351C82">
              <w:rPr>
                <w:rFonts w:ascii="Arial" w:hAnsi="Arial" w:cs="Arial"/>
              </w:rPr>
              <w:t xml:space="preserve"> Program: Members can earn between $5 - $50 in healthy rewards or a combination of rewards on a </w:t>
            </w:r>
            <w:proofErr w:type="spellStart"/>
            <w:r w:rsidR="00351C82">
              <w:rPr>
                <w:rFonts w:ascii="Arial" w:hAnsi="Arial" w:cs="Arial"/>
              </w:rPr>
              <w:t>CentAccount</w:t>
            </w:r>
            <w:proofErr w:type="spellEnd"/>
            <w:r w:rsidR="00351C82">
              <w:rPr>
                <w:rFonts w:ascii="Arial" w:hAnsi="Arial" w:cs="Arial"/>
              </w:rPr>
              <w:t xml:space="preserve"> card for receiving healthy checkups. These rewards can be used to buy from hundreds of items like groceries, baby formula, and over the counter cough/cold medicine from participating retail stores. </w:t>
            </w:r>
          </w:p>
          <w:p w:rsidR="006D2DF3" w:rsidRDefault="006D2DF3">
            <w:pPr>
              <w:spacing w:before="0"/>
              <w:rPr>
                <w:rFonts w:ascii="Arial" w:hAnsi="Arial" w:cs="Arial"/>
              </w:rPr>
            </w:pPr>
          </w:p>
        </w:tc>
        <w:tc>
          <w:tcPr>
            <w:tcW w:w="8038" w:type="dxa"/>
            <w:tcBorders>
              <w:bottom w:val="single" w:sz="4" w:space="0" w:color="auto"/>
            </w:tcBorders>
            <w:shd w:val="clear" w:color="auto" w:fill="auto"/>
          </w:tcPr>
          <w:p w:rsidR="006D2DF3" w:rsidRDefault="00351C82">
            <w:pPr>
              <w:spacing w:before="0"/>
              <w:rPr>
                <w:rFonts w:ascii="Arial" w:hAnsi="Arial" w:cs="Arial"/>
              </w:rPr>
            </w:pPr>
            <w:r>
              <w:rPr>
                <w:rFonts w:ascii="Arial" w:hAnsi="Arial" w:cs="Arial"/>
              </w:rPr>
              <w:t xml:space="preserve">Members can earn rewards through </w:t>
            </w:r>
            <w:proofErr w:type="spellStart"/>
            <w:r>
              <w:rPr>
                <w:rFonts w:ascii="Arial" w:hAnsi="Arial" w:cs="Arial"/>
              </w:rPr>
              <w:t>UnitedHealthCare’s</w:t>
            </w:r>
            <w:proofErr w:type="spellEnd"/>
            <w:r>
              <w:rPr>
                <w:rFonts w:ascii="Arial" w:hAnsi="Arial" w:cs="Arial"/>
              </w:rPr>
              <w:t xml:space="preserve"> Community Rewards program, by tracking healthy activities using an online tool or smart phone. Earn points to get merchandise and reward cards. </w:t>
            </w:r>
            <w:r>
              <w:rPr>
                <w:rFonts w:ascii="Arial" w:hAnsi="Arial" w:cs="Arial"/>
              </w:rPr>
              <w:br/>
              <w:t xml:space="preserve"> </w:t>
            </w:r>
          </w:p>
        </w:tc>
      </w:tr>
      <w:tr w:rsidR="006D2DF3" w:rsidTr="00110F77">
        <w:trPr>
          <w:trHeight w:val="1546"/>
        </w:trPr>
        <w:tc>
          <w:tcPr>
            <w:tcW w:w="7743" w:type="dxa"/>
            <w:tcBorders>
              <w:bottom w:val="single" w:sz="4" w:space="0" w:color="auto"/>
            </w:tcBorders>
            <w:shd w:val="clear" w:color="auto" w:fill="BDD6EE" w:themeFill="accent1" w:themeFillTint="66"/>
          </w:tcPr>
          <w:p w:rsidR="006D2DF3" w:rsidRDefault="00351C82">
            <w:pPr>
              <w:spacing w:before="0"/>
              <w:rPr>
                <w:rFonts w:ascii="Arial" w:hAnsi="Arial" w:cs="Arial"/>
              </w:rPr>
            </w:pPr>
            <w:r>
              <w:rPr>
                <w:rFonts w:ascii="Arial" w:hAnsi="Arial" w:cs="Arial"/>
              </w:rPr>
              <w:t>Free smartphone with free monthly minutes, data and unlimited text messages.</w:t>
            </w:r>
          </w:p>
          <w:p w:rsidR="006D2DF3" w:rsidRDefault="00351C82">
            <w:pPr>
              <w:spacing w:before="0"/>
              <w:rPr>
                <w:rFonts w:cs="Arial"/>
              </w:rPr>
            </w:pPr>
            <w:r>
              <w:rPr>
                <w:rFonts w:ascii="Arial" w:hAnsi="Arial" w:cs="Arial"/>
              </w:rPr>
              <w:t>Members get to choose their own:</w:t>
            </w:r>
          </w:p>
          <w:p w:rsidR="006D2DF3" w:rsidRDefault="00351C82">
            <w:pPr>
              <w:pStyle w:val="ListParagraph"/>
              <w:numPr>
                <w:ilvl w:val="0"/>
                <w:numId w:val="16"/>
              </w:numPr>
              <w:rPr>
                <w:rFonts w:cs="Arial"/>
                <w:sz w:val="24"/>
                <w:szCs w:val="24"/>
              </w:rPr>
            </w:pPr>
            <w:r>
              <w:rPr>
                <w:rFonts w:cs="Arial"/>
                <w:sz w:val="24"/>
                <w:szCs w:val="24"/>
              </w:rPr>
              <w:t>Smartphone (with an option to use your own phone)</w:t>
            </w:r>
          </w:p>
          <w:p w:rsidR="006D2DF3" w:rsidRDefault="00351C82">
            <w:pPr>
              <w:pStyle w:val="ListParagraph"/>
              <w:numPr>
                <w:ilvl w:val="0"/>
                <w:numId w:val="16"/>
              </w:numPr>
              <w:rPr>
                <w:rFonts w:cs="Arial"/>
                <w:sz w:val="24"/>
              </w:rPr>
            </w:pPr>
            <w:r>
              <w:rPr>
                <w:rFonts w:cs="Arial"/>
                <w:sz w:val="24"/>
              </w:rPr>
              <w:t>Carrier</w:t>
            </w:r>
          </w:p>
          <w:p w:rsidR="006D2DF3" w:rsidRDefault="00351C82">
            <w:pPr>
              <w:pStyle w:val="ListParagraph"/>
              <w:numPr>
                <w:ilvl w:val="0"/>
                <w:numId w:val="16"/>
              </w:numPr>
              <w:rPr>
                <w:rFonts w:cs="Arial"/>
                <w:sz w:val="24"/>
              </w:rPr>
            </w:pPr>
            <w:r>
              <w:rPr>
                <w:rFonts w:cs="Arial"/>
                <w:sz w:val="24"/>
              </w:rPr>
              <w:t>Phone plan</w:t>
            </w:r>
          </w:p>
          <w:p w:rsidR="006D2DF3" w:rsidRDefault="00351C82" w:rsidP="00A202A1">
            <w:pPr>
              <w:pStyle w:val="ListParagraph"/>
              <w:ind w:left="0"/>
              <w:rPr>
                <w:rFonts w:cs="Arial"/>
                <w:sz w:val="24"/>
                <w:szCs w:val="24"/>
              </w:rPr>
            </w:pPr>
            <w:r>
              <w:rPr>
                <w:rFonts w:cs="Arial"/>
                <w:sz w:val="24"/>
                <w:szCs w:val="24"/>
              </w:rPr>
              <w:t>You can also sign up for free health texts</w:t>
            </w:r>
          </w:p>
        </w:tc>
        <w:tc>
          <w:tcPr>
            <w:tcW w:w="7464" w:type="dxa"/>
            <w:tcBorders>
              <w:bottom w:val="single" w:sz="4" w:space="0" w:color="auto"/>
            </w:tcBorders>
            <w:shd w:val="clear" w:color="auto" w:fill="BDD6EE" w:themeFill="accent1" w:themeFillTint="66"/>
          </w:tcPr>
          <w:p w:rsidR="006D2DF3" w:rsidRDefault="00351C82">
            <w:pPr>
              <w:spacing w:before="0"/>
              <w:rPr>
                <w:rFonts w:ascii="Arial" w:hAnsi="Arial" w:cs="Arial"/>
              </w:rPr>
            </w:pPr>
            <w:r>
              <w:rPr>
                <w:rFonts w:ascii="Arial" w:hAnsi="Arial" w:cs="Arial"/>
              </w:rPr>
              <w:t xml:space="preserve">Free cell phone through our Connections Plus program or through </w:t>
            </w:r>
            <w:proofErr w:type="spellStart"/>
            <w:r>
              <w:rPr>
                <w:rFonts w:ascii="Arial" w:hAnsi="Arial" w:cs="Arial"/>
              </w:rPr>
              <w:t>SafeLink</w:t>
            </w:r>
            <w:proofErr w:type="spellEnd"/>
            <w:r>
              <w:rPr>
                <w:rFonts w:ascii="Arial" w:hAnsi="Arial" w:cs="Arial"/>
              </w:rPr>
              <w:t>®, which provides up to 250 free minutes of service per month. This includes unlimited texting and free calls to and from Sunflower Health Plan. Members will be able to have telephone access to their KanCare providers.</w:t>
            </w:r>
          </w:p>
        </w:tc>
        <w:tc>
          <w:tcPr>
            <w:tcW w:w="8038" w:type="dxa"/>
            <w:tcBorders>
              <w:bottom w:val="single" w:sz="4" w:space="0" w:color="auto"/>
            </w:tcBorders>
            <w:shd w:val="clear" w:color="auto" w:fill="BDD6EE" w:themeFill="accent1" w:themeFillTint="66"/>
          </w:tcPr>
          <w:p w:rsidR="006D2DF3" w:rsidRDefault="00351C82">
            <w:pPr>
              <w:spacing w:before="0"/>
              <w:rPr>
                <w:rFonts w:ascii="Arial" w:hAnsi="Arial" w:cs="Arial"/>
              </w:rPr>
            </w:pPr>
            <w:r>
              <w:rPr>
                <w:rFonts w:ascii="Arial" w:hAnsi="Arial" w:cs="Arial"/>
              </w:rPr>
              <w:t xml:space="preserve">Member Advocates can help members who qualify get free </w:t>
            </w:r>
            <w:proofErr w:type="spellStart"/>
            <w:r>
              <w:rPr>
                <w:rFonts w:ascii="Arial" w:hAnsi="Arial" w:cs="Arial"/>
              </w:rPr>
              <w:t>SafeLink</w:t>
            </w:r>
            <w:proofErr w:type="spellEnd"/>
            <w:r>
              <w:rPr>
                <w:rFonts w:ascii="Arial" w:hAnsi="Arial" w:cs="Arial"/>
              </w:rPr>
              <w:t>® cell phones. Members can get up to 350 free minutes of service a month. Benefit includes:</w:t>
            </w:r>
          </w:p>
          <w:p w:rsidR="006D2DF3" w:rsidRDefault="00351C82">
            <w:pPr>
              <w:pStyle w:val="ListParagraph"/>
              <w:numPr>
                <w:ilvl w:val="0"/>
                <w:numId w:val="5"/>
              </w:numPr>
              <w:rPr>
                <w:rFonts w:cs="Arial"/>
                <w:sz w:val="24"/>
                <w:szCs w:val="24"/>
              </w:rPr>
            </w:pPr>
            <w:r>
              <w:rPr>
                <w:rFonts w:cs="Arial"/>
                <w:sz w:val="24"/>
                <w:szCs w:val="24"/>
              </w:rPr>
              <w:t>Free Smart Phone with unlimited nationwide text messages</w:t>
            </w:r>
          </w:p>
          <w:p w:rsidR="006D2DF3" w:rsidRDefault="00351C82">
            <w:pPr>
              <w:pStyle w:val="ListParagraph"/>
              <w:numPr>
                <w:ilvl w:val="0"/>
                <w:numId w:val="5"/>
              </w:numPr>
              <w:rPr>
                <w:rFonts w:cs="Arial"/>
                <w:sz w:val="24"/>
                <w:szCs w:val="24"/>
              </w:rPr>
            </w:pPr>
            <w:r>
              <w:rPr>
                <w:rFonts w:cs="Arial"/>
                <w:sz w:val="24"/>
                <w:szCs w:val="24"/>
              </w:rPr>
              <w:t>Unlimited calls to Member Services</w:t>
            </w:r>
          </w:p>
          <w:p w:rsidR="006D2DF3" w:rsidRDefault="00351C82">
            <w:pPr>
              <w:pStyle w:val="ListParagraph"/>
              <w:numPr>
                <w:ilvl w:val="0"/>
                <w:numId w:val="5"/>
              </w:numPr>
              <w:rPr>
                <w:rFonts w:cs="Arial"/>
                <w:sz w:val="24"/>
                <w:szCs w:val="24"/>
              </w:rPr>
            </w:pPr>
            <w:r>
              <w:rPr>
                <w:rFonts w:cs="Arial"/>
                <w:sz w:val="24"/>
                <w:szCs w:val="24"/>
              </w:rPr>
              <w:t>500 MB of 3G Data per month.</w:t>
            </w:r>
          </w:p>
          <w:p w:rsidR="006D2DF3" w:rsidRDefault="00351C82">
            <w:pPr>
              <w:pStyle w:val="ListParagraph"/>
              <w:numPr>
                <w:ilvl w:val="0"/>
                <w:numId w:val="5"/>
              </w:numPr>
              <w:rPr>
                <w:rFonts w:cs="Arial"/>
                <w:sz w:val="24"/>
                <w:szCs w:val="24"/>
              </w:rPr>
            </w:pPr>
            <w:r>
              <w:rPr>
                <w:rFonts w:cs="Arial"/>
                <w:sz w:val="24"/>
                <w:szCs w:val="24"/>
              </w:rPr>
              <w:t>Sign-up for Connect4health text messaging program.</w:t>
            </w:r>
          </w:p>
          <w:p w:rsidR="006D2DF3" w:rsidRDefault="00351C82">
            <w:pPr>
              <w:spacing w:before="0"/>
              <w:rPr>
                <w:rFonts w:ascii="Arial" w:hAnsi="Arial" w:cs="Arial"/>
              </w:rPr>
            </w:pPr>
            <w:r>
              <w:rPr>
                <w:rFonts w:ascii="Arial" w:hAnsi="Arial" w:cs="Arial"/>
              </w:rPr>
              <w:t>Coverage may not be offered in certain remote service areas.</w:t>
            </w:r>
          </w:p>
        </w:tc>
      </w:tr>
      <w:tr w:rsidR="006D2DF3" w:rsidTr="00A202A1">
        <w:trPr>
          <w:trHeight w:val="512"/>
        </w:trPr>
        <w:tc>
          <w:tcPr>
            <w:tcW w:w="7743" w:type="dxa"/>
            <w:tcBorders>
              <w:bottom w:val="single" w:sz="4" w:space="0" w:color="auto"/>
            </w:tcBorders>
            <w:shd w:val="clear" w:color="auto" w:fill="auto"/>
          </w:tcPr>
          <w:p w:rsidR="006D2DF3" w:rsidRDefault="00351C82">
            <w:pPr>
              <w:pStyle w:val="ListParagraph"/>
              <w:ind w:left="0"/>
              <w:rPr>
                <w:rFonts w:cs="Arial"/>
                <w:sz w:val="24"/>
                <w:szCs w:val="24"/>
              </w:rPr>
            </w:pPr>
            <w:r>
              <w:rPr>
                <w:rFonts w:cs="Arial"/>
                <w:sz w:val="24"/>
                <w:szCs w:val="24"/>
              </w:rPr>
              <w:t>Taking Care of Baby and Me</w:t>
            </w:r>
            <w:r>
              <w:rPr>
                <w:rFonts w:cs="Arial"/>
                <w:sz w:val="24"/>
                <w:szCs w:val="24"/>
                <w:vertAlign w:val="superscript"/>
              </w:rPr>
              <w:t xml:space="preserve">® </w:t>
            </w:r>
            <w:r>
              <w:rPr>
                <w:rFonts w:cs="Arial"/>
                <w:sz w:val="24"/>
                <w:szCs w:val="24"/>
              </w:rPr>
              <w:t>program for pregnant women and new moms to support healthy pregnancies and healthy babies. The program includes:</w:t>
            </w:r>
          </w:p>
          <w:p w:rsidR="006D2DF3" w:rsidRDefault="00351C82">
            <w:pPr>
              <w:pStyle w:val="ListParagraph"/>
              <w:numPr>
                <w:ilvl w:val="0"/>
                <w:numId w:val="4"/>
              </w:numPr>
              <w:rPr>
                <w:rFonts w:cs="Arial"/>
                <w:sz w:val="24"/>
                <w:szCs w:val="24"/>
              </w:rPr>
            </w:pPr>
            <w:r>
              <w:rPr>
                <w:rFonts w:cs="Arial"/>
                <w:sz w:val="24"/>
                <w:szCs w:val="24"/>
              </w:rPr>
              <w:t>Support and coaching from a case manager</w:t>
            </w:r>
          </w:p>
          <w:p w:rsidR="006D2DF3" w:rsidRDefault="00351C82">
            <w:pPr>
              <w:pStyle w:val="ListParagraph"/>
              <w:numPr>
                <w:ilvl w:val="0"/>
                <w:numId w:val="4"/>
              </w:numPr>
              <w:rPr>
                <w:rFonts w:cs="Arial"/>
                <w:sz w:val="24"/>
                <w:szCs w:val="24"/>
              </w:rPr>
            </w:pPr>
            <w:r>
              <w:rPr>
                <w:rFonts w:cs="Arial"/>
                <w:sz w:val="24"/>
                <w:szCs w:val="24"/>
              </w:rPr>
              <w:t>Local health resources</w:t>
            </w:r>
          </w:p>
          <w:p w:rsidR="006D2DF3" w:rsidRDefault="00351C82">
            <w:pPr>
              <w:pStyle w:val="ListParagraph"/>
              <w:numPr>
                <w:ilvl w:val="0"/>
                <w:numId w:val="4"/>
              </w:numPr>
              <w:rPr>
                <w:rFonts w:cs="Arial"/>
                <w:sz w:val="24"/>
                <w:szCs w:val="24"/>
              </w:rPr>
            </w:pPr>
            <w:r>
              <w:rPr>
                <w:rFonts w:cs="Arial"/>
                <w:sz w:val="24"/>
                <w:szCs w:val="24"/>
              </w:rPr>
              <w:t>A self-care book to study and take notes during your pregnancy</w:t>
            </w:r>
          </w:p>
          <w:p w:rsidR="006D2DF3" w:rsidRDefault="00351C82">
            <w:pPr>
              <w:pStyle w:val="ListParagraph"/>
              <w:numPr>
                <w:ilvl w:val="0"/>
                <w:numId w:val="4"/>
              </w:numPr>
              <w:rPr>
                <w:rFonts w:cs="Arial"/>
                <w:sz w:val="24"/>
                <w:szCs w:val="24"/>
              </w:rPr>
            </w:pPr>
            <w:proofErr w:type="spellStart"/>
            <w:r>
              <w:rPr>
                <w:rFonts w:cs="Arial"/>
                <w:sz w:val="24"/>
                <w:szCs w:val="24"/>
              </w:rPr>
              <w:t>MyAdvocate</w:t>
            </w:r>
            <w:proofErr w:type="spellEnd"/>
            <w:r>
              <w:rPr>
                <w:rFonts w:cs="Arial"/>
                <w:sz w:val="24"/>
                <w:szCs w:val="24"/>
              </w:rPr>
              <w:t>™ program — maternal health education by phone, texts and smartphone app</w:t>
            </w:r>
          </w:p>
          <w:p w:rsidR="006D2DF3" w:rsidRPr="00A202A1" w:rsidRDefault="00351C82" w:rsidP="00A202A1">
            <w:pPr>
              <w:pStyle w:val="ListParagraph"/>
              <w:numPr>
                <w:ilvl w:val="0"/>
                <w:numId w:val="4"/>
              </w:numPr>
              <w:rPr>
                <w:rFonts w:cs="Arial"/>
                <w:sz w:val="24"/>
                <w:szCs w:val="24"/>
              </w:rPr>
            </w:pPr>
            <w:r>
              <w:rPr>
                <w:rFonts w:cs="Arial"/>
                <w:sz w:val="24"/>
                <w:szCs w:val="24"/>
              </w:rPr>
              <w:t>Text4Baby program</w:t>
            </w:r>
          </w:p>
        </w:tc>
        <w:tc>
          <w:tcPr>
            <w:tcW w:w="7464" w:type="dxa"/>
            <w:tcBorders>
              <w:bottom w:val="single" w:sz="4" w:space="0" w:color="auto"/>
            </w:tcBorders>
            <w:shd w:val="clear" w:color="auto" w:fill="auto"/>
          </w:tcPr>
          <w:p w:rsidR="006D2DF3" w:rsidRDefault="00351C82">
            <w:pPr>
              <w:spacing w:before="0"/>
              <w:rPr>
                <w:rFonts w:ascii="Arial" w:hAnsi="Arial" w:cs="Arial"/>
              </w:rPr>
            </w:pPr>
            <w:r>
              <w:rPr>
                <w:rFonts w:ascii="Arial" w:hAnsi="Arial" w:cs="Arial"/>
              </w:rPr>
              <w:t xml:space="preserve">Start Smart for Your Baby® - Support, education and gifts for moms, babies, and families. The program includes the services below. There is no cost to member. </w:t>
            </w:r>
          </w:p>
          <w:p w:rsidR="006D2DF3" w:rsidRDefault="00351C82">
            <w:pPr>
              <w:pStyle w:val="ListParagraph"/>
              <w:numPr>
                <w:ilvl w:val="0"/>
                <w:numId w:val="3"/>
              </w:numPr>
              <w:rPr>
                <w:rFonts w:cs="Arial"/>
                <w:sz w:val="24"/>
                <w:szCs w:val="24"/>
              </w:rPr>
            </w:pPr>
            <w:r>
              <w:rPr>
                <w:rFonts w:cs="Arial"/>
                <w:sz w:val="24"/>
                <w:szCs w:val="24"/>
              </w:rPr>
              <w:t>In-home help with healthcare and social service benefits</w:t>
            </w:r>
          </w:p>
          <w:p w:rsidR="006D2DF3" w:rsidRDefault="00351C82">
            <w:pPr>
              <w:pStyle w:val="ListParagraph"/>
              <w:numPr>
                <w:ilvl w:val="0"/>
                <w:numId w:val="3"/>
              </w:numPr>
              <w:rPr>
                <w:rFonts w:cs="Arial"/>
                <w:sz w:val="24"/>
                <w:szCs w:val="24"/>
              </w:rPr>
            </w:pPr>
            <w:r>
              <w:rPr>
                <w:rFonts w:cs="Arial"/>
                <w:sz w:val="24"/>
                <w:szCs w:val="24"/>
              </w:rPr>
              <w:t>Baby showers for pregnant members. At these events, members are given diapers, the Baby Fuel book and other gifts and health material.</w:t>
            </w:r>
          </w:p>
          <w:p w:rsidR="006D2DF3" w:rsidRDefault="00351C82">
            <w:pPr>
              <w:numPr>
                <w:ilvl w:val="0"/>
                <w:numId w:val="3"/>
              </w:numPr>
              <w:spacing w:before="0"/>
              <w:rPr>
                <w:rFonts w:ascii="Arial" w:hAnsi="Arial" w:cs="Arial"/>
              </w:rPr>
            </w:pPr>
            <w:r>
              <w:rPr>
                <w:rFonts w:ascii="Arial" w:hAnsi="Arial" w:cs="Arial"/>
              </w:rPr>
              <w:t>Birthday programs for children.</w:t>
            </w:r>
          </w:p>
        </w:tc>
        <w:tc>
          <w:tcPr>
            <w:tcW w:w="8038" w:type="dxa"/>
            <w:tcBorders>
              <w:bottom w:val="single" w:sz="4" w:space="0" w:color="auto"/>
            </w:tcBorders>
            <w:shd w:val="clear" w:color="auto" w:fill="auto"/>
          </w:tcPr>
          <w:p w:rsidR="006D2DF3" w:rsidRDefault="00351C82" w:rsidP="00A202A1">
            <w:pPr>
              <w:spacing w:before="0"/>
              <w:rPr>
                <w:rFonts w:ascii="Arial" w:hAnsi="Arial" w:cs="Arial"/>
              </w:rPr>
            </w:pPr>
            <w:r>
              <w:rPr>
                <w:rFonts w:ascii="Arial" w:hAnsi="Arial" w:cs="Arial"/>
              </w:rPr>
              <w:t>Pregnant members will get the “Baby Basics” book</w:t>
            </w:r>
            <w:r w:rsidR="00A202A1">
              <w:rPr>
                <w:rFonts w:ascii="Arial" w:hAnsi="Arial" w:cs="Arial"/>
              </w:rPr>
              <w:t xml:space="preserve"> and </w:t>
            </w:r>
            <w:r>
              <w:rPr>
                <w:rFonts w:ascii="Arial" w:hAnsi="Arial" w:cs="Arial"/>
              </w:rPr>
              <w:t>can join Baby Blocks program. Get a $20 gift card or a cool diaper bag for joining. Earn seven more rewards for staying with the program until your baby is 15 months old.</w:t>
            </w:r>
          </w:p>
          <w:p w:rsidR="006D2DF3" w:rsidRDefault="006D2DF3">
            <w:pPr>
              <w:spacing w:before="0"/>
              <w:rPr>
                <w:rFonts w:ascii="Arial" w:hAnsi="Arial" w:cs="Arial"/>
              </w:rPr>
            </w:pPr>
          </w:p>
          <w:p w:rsidR="006D2DF3" w:rsidRDefault="00A202A1">
            <w:pPr>
              <w:spacing w:before="0"/>
              <w:rPr>
                <w:rFonts w:ascii="Arial" w:hAnsi="Arial" w:cs="Arial"/>
              </w:rPr>
            </w:pPr>
            <w:r>
              <w:rPr>
                <w:rFonts w:ascii="Arial" w:hAnsi="Arial" w:cs="Arial"/>
              </w:rPr>
              <w:t>C</w:t>
            </w:r>
            <w:r w:rsidR="00351C82">
              <w:rPr>
                <w:rFonts w:ascii="Arial" w:hAnsi="Arial" w:cs="Arial"/>
              </w:rPr>
              <w:t xml:space="preserve">ommunity baby shower events for pregnant and new mothers. </w:t>
            </w:r>
          </w:p>
          <w:p w:rsidR="00A202A1" w:rsidRDefault="00A202A1">
            <w:pPr>
              <w:spacing w:before="0"/>
              <w:rPr>
                <w:rFonts w:ascii="Arial" w:hAnsi="Arial" w:cs="Arial"/>
              </w:rPr>
            </w:pPr>
          </w:p>
          <w:p w:rsidR="006D2DF3" w:rsidRDefault="00351C82">
            <w:pPr>
              <w:spacing w:before="0"/>
              <w:rPr>
                <w:rFonts w:ascii="Arial" w:hAnsi="Arial" w:cs="Arial"/>
              </w:rPr>
            </w:pPr>
            <w:r>
              <w:rPr>
                <w:rFonts w:ascii="Arial" w:hAnsi="Arial" w:cs="Arial"/>
              </w:rPr>
              <w:t>Pregnant members can get OFF brand Bug Spray to help protect against mosquitos.</w:t>
            </w:r>
          </w:p>
        </w:tc>
      </w:tr>
      <w:tr w:rsidR="006D2DF3" w:rsidTr="00A202A1">
        <w:trPr>
          <w:trHeight w:val="1772"/>
        </w:trPr>
        <w:tc>
          <w:tcPr>
            <w:tcW w:w="7743" w:type="dxa"/>
            <w:tcBorders>
              <w:bottom w:val="single" w:sz="4" w:space="0" w:color="auto"/>
            </w:tcBorders>
            <w:shd w:val="clear" w:color="auto" w:fill="BDD6EE" w:themeFill="accent1" w:themeFillTint="66"/>
          </w:tcPr>
          <w:p w:rsidR="006D2DF3" w:rsidRDefault="00351C82" w:rsidP="00A202A1">
            <w:pPr>
              <w:spacing w:before="0"/>
              <w:rPr>
                <w:rFonts w:ascii="Arial" w:hAnsi="Arial" w:cs="Arial"/>
              </w:rPr>
            </w:pPr>
            <w:r>
              <w:rPr>
                <w:rFonts w:ascii="Arial" w:hAnsi="Arial" w:cs="Arial"/>
              </w:rPr>
              <w:t>Extra 15 days of overnight respite care per year for members in the Intellectual or Developmental Disability (I/DD) waiver group. (Respite care lets your caregiver or personal attendant take vacation.)</w:t>
            </w:r>
            <w:r w:rsidR="00A202A1">
              <w:rPr>
                <w:rFonts w:ascii="Arial" w:hAnsi="Arial" w:cs="Arial"/>
              </w:rPr>
              <w:t xml:space="preserve"> </w:t>
            </w:r>
          </w:p>
        </w:tc>
        <w:tc>
          <w:tcPr>
            <w:tcW w:w="7464" w:type="dxa"/>
            <w:tcBorders>
              <w:bottom w:val="single" w:sz="4" w:space="0" w:color="auto"/>
            </w:tcBorders>
            <w:shd w:val="clear" w:color="auto" w:fill="BDD6EE" w:themeFill="accent1" w:themeFillTint="66"/>
          </w:tcPr>
          <w:p w:rsidR="006D2DF3" w:rsidRDefault="00351C82">
            <w:pPr>
              <w:spacing w:before="0"/>
              <w:rPr>
                <w:rFonts w:ascii="Arial" w:hAnsi="Arial" w:cs="Arial"/>
              </w:rPr>
            </w:pPr>
            <w:r>
              <w:rPr>
                <w:rFonts w:ascii="Arial" w:hAnsi="Arial" w:cs="Arial"/>
              </w:rPr>
              <w:t>Choose Health program serves members with chronic health conditions. The program helps members determine how emotions can impact their condition (i.e. stress, poor sleep, and change in appetite). As a part of the program, participants are assigned a Choose Health Coach who works with the entire health care team to ensure members have everything they need to feel their best.</w:t>
            </w:r>
          </w:p>
        </w:tc>
        <w:tc>
          <w:tcPr>
            <w:tcW w:w="8038" w:type="dxa"/>
            <w:tcBorders>
              <w:bottom w:val="single" w:sz="4" w:space="0" w:color="auto"/>
            </w:tcBorders>
            <w:shd w:val="clear" w:color="auto" w:fill="BDD6EE" w:themeFill="accent1" w:themeFillTint="66"/>
          </w:tcPr>
          <w:p w:rsidR="006D2DF3" w:rsidRDefault="00351C82">
            <w:pPr>
              <w:spacing w:before="0"/>
              <w:rPr>
                <w:rFonts w:ascii="Arial" w:hAnsi="Arial" w:cs="Arial"/>
              </w:rPr>
            </w:pPr>
            <w:r>
              <w:rPr>
                <w:rFonts w:ascii="Arial" w:hAnsi="Arial" w:cs="Arial"/>
              </w:rPr>
              <w:t xml:space="preserve">Adult members on the PD, FE and I/DD waivers can pick one free item from catalog per year. Items are for home safety or other support. The care coordinator will assist with order. </w:t>
            </w:r>
          </w:p>
          <w:p w:rsidR="006D2DF3" w:rsidRDefault="006D2DF3">
            <w:pPr>
              <w:spacing w:before="0"/>
              <w:rPr>
                <w:rFonts w:ascii="Arial" w:hAnsi="Arial" w:cs="Arial"/>
              </w:rPr>
            </w:pPr>
          </w:p>
          <w:p w:rsidR="006D2DF3" w:rsidRDefault="00351C82">
            <w:pPr>
              <w:spacing w:before="0"/>
              <w:rPr>
                <w:rFonts w:ascii="Arial" w:hAnsi="Arial" w:cs="Arial"/>
              </w:rPr>
            </w:pPr>
            <w:r>
              <w:rPr>
                <w:rFonts w:ascii="Arial" w:hAnsi="Arial" w:cs="Arial"/>
              </w:rPr>
              <w:t>FE members will be mailed a wellness calendar at the beginning of each year to track their doctor appointments, medications timeline, and social events</w:t>
            </w:r>
          </w:p>
        </w:tc>
      </w:tr>
      <w:tr w:rsidR="006D2DF3" w:rsidTr="0016234C">
        <w:trPr>
          <w:trHeight w:val="1412"/>
        </w:trPr>
        <w:tc>
          <w:tcPr>
            <w:tcW w:w="7743" w:type="dxa"/>
            <w:tcBorders>
              <w:bottom w:val="single" w:sz="4" w:space="0" w:color="auto"/>
            </w:tcBorders>
            <w:shd w:val="clear" w:color="auto" w:fill="auto"/>
          </w:tcPr>
          <w:p w:rsidR="006D2DF3" w:rsidRDefault="00351C82">
            <w:pPr>
              <w:pStyle w:val="ListParagraph"/>
              <w:ind w:left="0"/>
              <w:rPr>
                <w:rFonts w:cs="Arial"/>
                <w:sz w:val="24"/>
                <w:szCs w:val="24"/>
              </w:rPr>
            </w:pPr>
            <w:r>
              <w:rPr>
                <w:rFonts w:cs="Arial"/>
                <w:sz w:val="24"/>
                <w:szCs w:val="24"/>
              </w:rPr>
              <w:lastRenderedPageBreak/>
              <w:t>Personalized stop-smoking program for members 18 and older that includes:</w:t>
            </w:r>
          </w:p>
          <w:p w:rsidR="006D2DF3" w:rsidRDefault="00351C82">
            <w:pPr>
              <w:pStyle w:val="ListParagraph"/>
              <w:numPr>
                <w:ilvl w:val="0"/>
                <w:numId w:val="7"/>
              </w:numPr>
              <w:rPr>
                <w:rFonts w:cs="Arial"/>
                <w:sz w:val="24"/>
                <w:szCs w:val="24"/>
              </w:rPr>
            </w:pPr>
            <w:r>
              <w:rPr>
                <w:rFonts w:cs="Arial"/>
                <w:sz w:val="24"/>
                <w:szCs w:val="24"/>
              </w:rPr>
              <w:t>Support</w:t>
            </w:r>
          </w:p>
          <w:p w:rsidR="006D2DF3" w:rsidRPr="0016234C" w:rsidRDefault="00351C82" w:rsidP="0016234C">
            <w:pPr>
              <w:pStyle w:val="ListParagraph"/>
              <w:numPr>
                <w:ilvl w:val="0"/>
                <w:numId w:val="7"/>
              </w:numPr>
              <w:rPr>
                <w:rFonts w:cs="Arial"/>
                <w:sz w:val="24"/>
                <w:szCs w:val="24"/>
              </w:rPr>
            </w:pPr>
            <w:r>
              <w:rPr>
                <w:rFonts w:cs="Arial"/>
                <w:sz w:val="24"/>
                <w:szCs w:val="24"/>
              </w:rPr>
              <w:t>Unlimited calls to a health coach for tips and advice</w:t>
            </w:r>
          </w:p>
        </w:tc>
        <w:tc>
          <w:tcPr>
            <w:tcW w:w="7464" w:type="dxa"/>
            <w:tcBorders>
              <w:bottom w:val="single" w:sz="4" w:space="0" w:color="auto"/>
            </w:tcBorders>
            <w:shd w:val="clear" w:color="auto" w:fill="auto"/>
          </w:tcPr>
          <w:p w:rsidR="006D2DF3" w:rsidRDefault="00351C82">
            <w:pPr>
              <w:spacing w:before="0"/>
              <w:rPr>
                <w:rFonts w:ascii="Arial" w:hAnsi="Arial" w:cs="Arial"/>
              </w:rPr>
            </w:pPr>
            <w:r>
              <w:rPr>
                <w:rFonts w:ascii="Arial" w:hAnsi="Arial" w:cs="Arial"/>
              </w:rPr>
              <w:t>Members can participate in a smoking cessation program offered through Healthy Solutions for Life. (Nicotine replacement therapy is a regular benefit when prescribed by your doctor.)</w:t>
            </w:r>
          </w:p>
        </w:tc>
        <w:tc>
          <w:tcPr>
            <w:tcW w:w="8038" w:type="dxa"/>
            <w:tcBorders>
              <w:bottom w:val="single" w:sz="4" w:space="0" w:color="auto"/>
            </w:tcBorders>
            <w:shd w:val="clear" w:color="auto" w:fill="auto"/>
          </w:tcPr>
          <w:p w:rsidR="006D2DF3" w:rsidRDefault="00351C82">
            <w:pPr>
              <w:spacing w:before="0"/>
              <w:rPr>
                <w:rFonts w:ascii="Arial" w:hAnsi="Arial" w:cs="Arial"/>
              </w:rPr>
            </w:pPr>
            <w:r>
              <w:rPr>
                <w:rFonts w:ascii="Arial" w:hAnsi="Arial" w:cs="Arial"/>
              </w:rPr>
              <w:t>Members can download Health4Me app on their smartphone. This app can help members manage their health.</w:t>
            </w:r>
            <w:r w:rsidR="0016234C">
              <w:rPr>
                <w:rFonts w:ascii="Arial" w:hAnsi="Arial" w:cs="Arial"/>
              </w:rPr>
              <w:t xml:space="preserve"> </w:t>
            </w:r>
            <w:r>
              <w:rPr>
                <w:rFonts w:ascii="Arial" w:hAnsi="Arial" w:cs="Arial"/>
              </w:rPr>
              <w:t>Members, or those responsible for members, can access myUHC.com online to help access health history, educate members on working with their doctor, and track doctor visits.</w:t>
            </w:r>
          </w:p>
        </w:tc>
      </w:tr>
      <w:tr w:rsidR="006D2DF3" w:rsidTr="00110F77">
        <w:trPr>
          <w:trHeight w:val="519"/>
        </w:trPr>
        <w:tc>
          <w:tcPr>
            <w:tcW w:w="7743" w:type="dxa"/>
            <w:tcBorders>
              <w:bottom w:val="single" w:sz="4" w:space="0" w:color="auto"/>
            </w:tcBorders>
            <w:shd w:val="clear" w:color="auto" w:fill="BDD6EE" w:themeFill="accent1" w:themeFillTint="66"/>
          </w:tcPr>
          <w:p w:rsidR="006D2DF3" w:rsidRDefault="00351C82">
            <w:pPr>
              <w:spacing w:before="0"/>
              <w:rPr>
                <w:rFonts w:ascii="Arial" w:hAnsi="Arial" w:cs="Arial"/>
              </w:rPr>
            </w:pPr>
            <w:r>
              <w:rPr>
                <w:rFonts w:ascii="Arial" w:hAnsi="Arial" w:cs="Arial"/>
              </w:rPr>
              <w:t>Weight Watchers</w:t>
            </w:r>
            <w:r>
              <w:rPr>
                <w:rFonts w:ascii="Arial" w:hAnsi="Arial" w:cs="Arial"/>
                <w:vertAlign w:val="superscript"/>
              </w:rPr>
              <w:t>®</w:t>
            </w:r>
            <w:r>
              <w:rPr>
                <w:rFonts w:ascii="Arial" w:hAnsi="Arial" w:cs="Arial"/>
              </w:rPr>
              <w:t xml:space="preserve"> voucher that pays for members’ initiation fees plus four weeks of meetings.</w:t>
            </w:r>
          </w:p>
          <w:p w:rsidR="006D2DF3" w:rsidRDefault="006D2DF3">
            <w:pPr>
              <w:spacing w:before="0"/>
              <w:rPr>
                <w:rFonts w:ascii="Arial" w:hAnsi="Arial" w:cs="Arial"/>
              </w:rPr>
            </w:pPr>
          </w:p>
        </w:tc>
        <w:tc>
          <w:tcPr>
            <w:tcW w:w="7464" w:type="dxa"/>
            <w:tcBorders>
              <w:bottom w:val="single" w:sz="4" w:space="0" w:color="auto"/>
            </w:tcBorders>
            <w:shd w:val="clear" w:color="auto" w:fill="BDD6EE" w:themeFill="accent1" w:themeFillTint="66"/>
          </w:tcPr>
          <w:p w:rsidR="006D2DF3" w:rsidRDefault="00351C82">
            <w:pPr>
              <w:spacing w:before="0"/>
              <w:rPr>
                <w:rFonts w:ascii="Arial" w:hAnsi="Arial" w:cs="Arial"/>
              </w:rPr>
            </w:pPr>
            <w:r>
              <w:rPr>
                <w:rFonts w:ascii="Arial" w:hAnsi="Arial" w:cs="Arial"/>
              </w:rPr>
              <w:t>Weight management program through Healthy Solutions for Life.</w:t>
            </w:r>
          </w:p>
        </w:tc>
        <w:tc>
          <w:tcPr>
            <w:tcW w:w="8038" w:type="dxa"/>
            <w:tcBorders>
              <w:bottom w:val="single" w:sz="4" w:space="0" w:color="auto"/>
            </w:tcBorders>
            <w:shd w:val="clear" w:color="auto" w:fill="BDD6EE" w:themeFill="accent1" w:themeFillTint="66"/>
          </w:tcPr>
          <w:p w:rsidR="006D2DF3" w:rsidRDefault="00351C82">
            <w:pPr>
              <w:spacing w:before="0"/>
              <w:rPr>
                <w:rFonts w:ascii="Arial" w:hAnsi="Arial" w:cs="Arial"/>
              </w:rPr>
            </w:pPr>
            <w:r>
              <w:rPr>
                <w:rFonts w:ascii="Arial" w:hAnsi="Arial" w:cs="Arial"/>
              </w:rPr>
              <w:t>Adults can obtain membership in the Weight Watchers program to help them lose weight. The program is good for local meetings and cannot be used for online services.</w:t>
            </w:r>
          </w:p>
        </w:tc>
      </w:tr>
      <w:tr w:rsidR="006D2DF3" w:rsidTr="00110F77">
        <w:trPr>
          <w:trHeight w:val="608"/>
        </w:trPr>
        <w:tc>
          <w:tcPr>
            <w:tcW w:w="7743" w:type="dxa"/>
            <w:tcBorders>
              <w:bottom w:val="single" w:sz="4" w:space="0" w:color="auto"/>
            </w:tcBorders>
            <w:shd w:val="clear" w:color="auto" w:fill="auto"/>
          </w:tcPr>
          <w:p w:rsidR="006D2DF3" w:rsidRDefault="00351C82" w:rsidP="0016234C">
            <w:pPr>
              <w:spacing w:before="0"/>
              <w:jc w:val="both"/>
              <w:rPr>
                <w:rFonts w:ascii="Arial" w:hAnsi="Arial" w:cs="Arial"/>
              </w:rPr>
            </w:pPr>
            <w:r>
              <w:rPr>
                <w:rFonts w:ascii="Arial" w:hAnsi="Arial" w:cs="Arial"/>
              </w:rPr>
              <w:t>Over-the-counter (OTC) drug benefit for members in waiver groups and certain members on SSI.</w:t>
            </w:r>
            <w:r w:rsidR="0016234C">
              <w:rPr>
                <w:rFonts w:ascii="Arial" w:hAnsi="Arial" w:cs="Arial"/>
              </w:rPr>
              <w:t xml:space="preserve"> </w:t>
            </w:r>
            <w:r>
              <w:rPr>
                <w:rFonts w:ascii="Arial" w:hAnsi="Arial" w:cs="Arial"/>
              </w:rPr>
              <w:t>We give you $10 every month ($120 per year) to order OTC items. Choose from over 400 products</w:t>
            </w:r>
            <w:r w:rsidR="0016234C">
              <w:rPr>
                <w:rFonts w:ascii="Arial" w:hAnsi="Arial" w:cs="Arial"/>
              </w:rPr>
              <w:t xml:space="preserve">. </w:t>
            </w:r>
            <w:r>
              <w:rPr>
                <w:rFonts w:ascii="Arial" w:hAnsi="Arial" w:cs="Arial"/>
              </w:rPr>
              <w:t>You may order online or by phone, and we deliver to your home.</w:t>
            </w:r>
          </w:p>
        </w:tc>
        <w:tc>
          <w:tcPr>
            <w:tcW w:w="7464" w:type="dxa"/>
            <w:tcBorders>
              <w:bottom w:val="single" w:sz="4" w:space="0" w:color="auto"/>
            </w:tcBorders>
            <w:shd w:val="clear" w:color="auto" w:fill="auto"/>
          </w:tcPr>
          <w:p w:rsidR="006D2DF3" w:rsidRDefault="0016234C">
            <w:pPr>
              <w:spacing w:before="0"/>
              <w:rPr>
                <w:rFonts w:ascii="Arial" w:hAnsi="Arial" w:cs="Arial"/>
              </w:rPr>
            </w:pPr>
            <w:r>
              <w:rPr>
                <w:rFonts w:ascii="Arial" w:hAnsi="Arial" w:cs="Arial"/>
              </w:rPr>
              <w:t>Members can receive produce vouchers worth $10 at special events with participating Farmers Markets.</w:t>
            </w:r>
          </w:p>
        </w:tc>
        <w:tc>
          <w:tcPr>
            <w:tcW w:w="8038" w:type="dxa"/>
            <w:tcBorders>
              <w:bottom w:val="single" w:sz="4" w:space="0" w:color="auto"/>
            </w:tcBorders>
            <w:shd w:val="clear" w:color="auto" w:fill="auto"/>
          </w:tcPr>
          <w:p w:rsidR="006D2DF3" w:rsidRDefault="00351C82">
            <w:pPr>
              <w:spacing w:before="0"/>
              <w:rPr>
                <w:rFonts w:ascii="Arial" w:hAnsi="Arial" w:cs="Arial"/>
              </w:rPr>
            </w:pPr>
            <w:r>
              <w:rPr>
                <w:rFonts w:ascii="Arial" w:hAnsi="Arial" w:cs="Arial"/>
              </w:rPr>
              <w:t>We offer members who need glasses an enhanced benefit of higher quality lenses beyond what Medicaid covers to help members maintain their vision and improve their self-esteem.</w:t>
            </w:r>
          </w:p>
        </w:tc>
      </w:tr>
      <w:tr w:rsidR="006D2DF3" w:rsidTr="00110F77">
        <w:trPr>
          <w:cantSplit/>
          <w:trHeight w:val="197"/>
        </w:trPr>
        <w:tc>
          <w:tcPr>
            <w:tcW w:w="7743" w:type="dxa"/>
            <w:tcBorders>
              <w:bottom w:val="single" w:sz="4" w:space="0" w:color="auto"/>
            </w:tcBorders>
            <w:shd w:val="clear" w:color="auto" w:fill="BDD6EE" w:themeFill="accent1" w:themeFillTint="66"/>
          </w:tcPr>
          <w:p w:rsidR="006D2DF3" w:rsidRPr="00A202A1" w:rsidRDefault="00351C82" w:rsidP="00A202A1">
            <w:pPr>
              <w:spacing w:before="0"/>
              <w:rPr>
                <w:rFonts w:cs="Arial"/>
              </w:rPr>
            </w:pPr>
            <w:r>
              <w:rPr>
                <w:rFonts w:ascii="Arial" w:hAnsi="Arial" w:cs="Arial"/>
              </w:rPr>
              <w:t xml:space="preserve">Our Healthy Families program helps families with children ages 7-13 who are overweight or obese (or at risk) live healthier lives. </w:t>
            </w:r>
          </w:p>
        </w:tc>
        <w:tc>
          <w:tcPr>
            <w:tcW w:w="7464" w:type="dxa"/>
            <w:tcBorders>
              <w:bottom w:val="single" w:sz="4" w:space="0" w:color="auto"/>
            </w:tcBorders>
            <w:shd w:val="clear" w:color="auto" w:fill="BDD6EE" w:themeFill="accent1" w:themeFillTint="66"/>
          </w:tcPr>
          <w:p w:rsidR="006D2DF3" w:rsidRDefault="00351C82">
            <w:pPr>
              <w:spacing w:before="0"/>
              <w:rPr>
                <w:rFonts w:ascii="Arial" w:hAnsi="Arial" w:cs="Arial"/>
              </w:rPr>
            </w:pPr>
            <w:proofErr w:type="spellStart"/>
            <w:r>
              <w:rPr>
                <w:rFonts w:ascii="Arial" w:hAnsi="Arial" w:cs="Arial"/>
              </w:rPr>
              <w:t>MyStrength</w:t>
            </w:r>
            <w:proofErr w:type="spellEnd"/>
            <w:r>
              <w:rPr>
                <w:rFonts w:ascii="Arial" w:hAnsi="Arial" w:cs="Arial"/>
              </w:rPr>
              <w:t xml:space="preserve"> online program offers eLearning to help members overcome depression and anxiety. This online program includes simple tools, weekly exercises, mood trackers and daily inspirational quotes and videos. The program can be used on its own or with other care.</w:t>
            </w:r>
          </w:p>
        </w:tc>
        <w:tc>
          <w:tcPr>
            <w:tcW w:w="8038" w:type="dxa"/>
            <w:tcBorders>
              <w:bottom w:val="single" w:sz="4" w:space="0" w:color="auto"/>
            </w:tcBorders>
            <w:shd w:val="clear" w:color="auto" w:fill="BDD6EE" w:themeFill="accent1" w:themeFillTint="66"/>
          </w:tcPr>
          <w:p w:rsidR="006D2DF3" w:rsidRDefault="00351C82" w:rsidP="0016234C">
            <w:pPr>
              <w:spacing w:before="0"/>
              <w:rPr>
                <w:rFonts w:ascii="Arial" w:hAnsi="Arial" w:cs="Arial"/>
              </w:rPr>
            </w:pPr>
            <w:r>
              <w:rPr>
                <w:rFonts w:ascii="Arial" w:hAnsi="Arial" w:cs="Arial"/>
              </w:rPr>
              <w:t xml:space="preserve">Youth members up to 18 will have access to great youth programs such as the YMCA, Boys and Girls Clubs, and 4-H and selected Parks and Recreation Departments. Members 20 and under can use </w:t>
            </w:r>
            <w:proofErr w:type="spellStart"/>
            <w:r>
              <w:rPr>
                <w:rFonts w:ascii="Arial" w:hAnsi="Arial" w:cs="Arial"/>
              </w:rPr>
              <w:t>KidsHealth</w:t>
            </w:r>
            <w:proofErr w:type="spellEnd"/>
            <w:r>
              <w:rPr>
                <w:rFonts w:ascii="Arial" w:hAnsi="Arial" w:cs="Arial"/>
              </w:rPr>
              <w:t xml:space="preserve">. This is an online/mobile site that provides videos and articles on health topics. </w:t>
            </w:r>
          </w:p>
        </w:tc>
      </w:tr>
      <w:tr w:rsidR="006D2DF3" w:rsidTr="0016234C">
        <w:trPr>
          <w:trHeight w:val="602"/>
        </w:trPr>
        <w:tc>
          <w:tcPr>
            <w:tcW w:w="7743" w:type="dxa"/>
            <w:tcBorders>
              <w:bottom w:val="single" w:sz="4" w:space="0" w:color="auto"/>
            </w:tcBorders>
            <w:shd w:val="clear" w:color="auto" w:fill="auto"/>
          </w:tcPr>
          <w:p w:rsidR="006D2DF3" w:rsidRPr="00A202A1" w:rsidRDefault="00A202A1" w:rsidP="0016234C">
            <w:pPr>
              <w:pStyle w:val="ListParagraph"/>
              <w:ind w:left="0"/>
              <w:rPr>
                <w:rFonts w:cs="Arial"/>
                <w:sz w:val="24"/>
                <w:szCs w:val="24"/>
              </w:rPr>
            </w:pPr>
            <w:r>
              <w:rPr>
                <w:rFonts w:cs="Arial"/>
                <w:sz w:val="24"/>
                <w:szCs w:val="24"/>
              </w:rPr>
              <w:t>Free</w:t>
            </w:r>
            <w:r w:rsidR="00351C82">
              <w:rPr>
                <w:rFonts w:cs="Arial"/>
                <w:sz w:val="24"/>
                <w:szCs w:val="24"/>
              </w:rPr>
              <w:t xml:space="preserve"> rides for members to get to</w:t>
            </w:r>
            <w:r w:rsidR="0016234C">
              <w:rPr>
                <w:rFonts w:cs="Arial"/>
                <w:sz w:val="24"/>
                <w:szCs w:val="24"/>
              </w:rPr>
              <w:t xml:space="preserve"> </w:t>
            </w:r>
            <w:r w:rsidR="00351C82">
              <w:rPr>
                <w:rFonts w:cs="Arial"/>
                <w:sz w:val="24"/>
                <w:szCs w:val="24"/>
              </w:rPr>
              <w:t>Community health events</w:t>
            </w:r>
            <w:r w:rsidR="0016234C">
              <w:rPr>
                <w:rFonts w:cs="Arial"/>
                <w:sz w:val="24"/>
                <w:szCs w:val="24"/>
              </w:rPr>
              <w:t xml:space="preserve">, </w:t>
            </w:r>
            <w:r w:rsidR="00351C82">
              <w:rPr>
                <w:rFonts w:cs="Arial"/>
                <w:sz w:val="24"/>
                <w:szCs w:val="24"/>
              </w:rPr>
              <w:t>Women, Infants, and Children (WIC) appointments</w:t>
            </w:r>
            <w:r w:rsidR="0016234C">
              <w:rPr>
                <w:rFonts w:cs="Arial"/>
                <w:sz w:val="24"/>
                <w:szCs w:val="24"/>
              </w:rPr>
              <w:t xml:space="preserve">, </w:t>
            </w:r>
            <w:r w:rsidR="00351C82">
              <w:rPr>
                <w:rFonts w:cs="Arial"/>
                <w:sz w:val="24"/>
                <w:szCs w:val="24"/>
              </w:rPr>
              <w:t>Prenatal classes</w:t>
            </w:r>
            <w:r w:rsidR="0016234C">
              <w:rPr>
                <w:rFonts w:cs="Arial"/>
                <w:sz w:val="24"/>
                <w:szCs w:val="24"/>
              </w:rPr>
              <w:t xml:space="preserve"> and </w:t>
            </w:r>
            <w:r w:rsidR="00351C82">
              <w:rPr>
                <w:rFonts w:cs="Arial"/>
                <w:sz w:val="24"/>
                <w:szCs w:val="24"/>
              </w:rPr>
              <w:t>Job interviews</w:t>
            </w:r>
            <w:r w:rsidR="0016234C">
              <w:rPr>
                <w:rFonts w:cs="Arial"/>
                <w:sz w:val="24"/>
                <w:szCs w:val="24"/>
              </w:rPr>
              <w:t>.</w:t>
            </w:r>
            <w:bookmarkStart w:id="2" w:name="_GoBack"/>
            <w:bookmarkEnd w:id="2"/>
          </w:p>
        </w:tc>
        <w:tc>
          <w:tcPr>
            <w:tcW w:w="7464" w:type="dxa"/>
            <w:tcBorders>
              <w:bottom w:val="single" w:sz="4" w:space="0" w:color="auto"/>
            </w:tcBorders>
            <w:shd w:val="clear" w:color="auto" w:fill="auto"/>
          </w:tcPr>
          <w:p w:rsidR="006D2DF3" w:rsidRDefault="00351C82">
            <w:pPr>
              <w:spacing w:before="0"/>
              <w:rPr>
                <w:rFonts w:ascii="Arial" w:hAnsi="Arial" w:cs="Arial"/>
              </w:rPr>
            </w:pPr>
            <w:r>
              <w:rPr>
                <w:rFonts w:ascii="Arial" w:hAnsi="Arial" w:cs="Arial"/>
              </w:rPr>
              <w:t>Disease management for members with asthma, COPD, diabetes, heart disease or high blood pressure through Healthy Solutions for Life Program. Members can enroll in any of these programs.</w:t>
            </w:r>
          </w:p>
        </w:tc>
        <w:tc>
          <w:tcPr>
            <w:tcW w:w="8038" w:type="dxa"/>
            <w:tcBorders>
              <w:bottom w:val="single" w:sz="4" w:space="0" w:color="auto"/>
            </w:tcBorders>
            <w:shd w:val="clear" w:color="auto" w:fill="auto"/>
          </w:tcPr>
          <w:p w:rsidR="006D2DF3" w:rsidRDefault="00351C82">
            <w:pPr>
              <w:spacing w:before="0"/>
              <w:rPr>
                <w:rFonts w:ascii="Arial" w:hAnsi="Arial" w:cs="Arial"/>
              </w:rPr>
            </w:pPr>
            <w:r>
              <w:rPr>
                <w:rFonts w:ascii="Arial" w:hAnsi="Arial" w:cs="Arial"/>
              </w:rPr>
              <w:t>Six one-way or three roundtrip rides annually for certain waiver members and some members receiving behavioral health support services, to job interviews, job training and for rides to jobs.</w:t>
            </w:r>
          </w:p>
        </w:tc>
      </w:tr>
      <w:tr w:rsidR="006D2DF3" w:rsidTr="00A202A1">
        <w:trPr>
          <w:trHeight w:val="332"/>
        </w:trPr>
        <w:tc>
          <w:tcPr>
            <w:tcW w:w="7743" w:type="dxa"/>
            <w:tcBorders>
              <w:bottom w:val="single" w:sz="4" w:space="0" w:color="auto"/>
            </w:tcBorders>
            <w:shd w:val="clear" w:color="auto" w:fill="BDD6EE" w:themeFill="accent1" w:themeFillTint="66"/>
          </w:tcPr>
          <w:p w:rsidR="006D2DF3" w:rsidRDefault="00351C82">
            <w:pPr>
              <w:pStyle w:val="ListParagraph"/>
              <w:ind w:left="0"/>
              <w:rPr>
                <w:rFonts w:cs="Arial"/>
                <w:sz w:val="24"/>
                <w:szCs w:val="24"/>
              </w:rPr>
            </w:pPr>
            <w:r>
              <w:rPr>
                <w:rFonts w:cs="Arial"/>
                <w:sz w:val="24"/>
                <w:szCs w:val="24"/>
              </w:rPr>
              <w:t>Free yearly Boys &amp; Girls Club memberships (at a participating club) for members ages 5-18.</w:t>
            </w:r>
          </w:p>
        </w:tc>
        <w:tc>
          <w:tcPr>
            <w:tcW w:w="7464" w:type="dxa"/>
            <w:tcBorders>
              <w:bottom w:val="single" w:sz="4" w:space="0" w:color="auto"/>
            </w:tcBorders>
            <w:shd w:val="clear" w:color="auto" w:fill="BDD6EE" w:themeFill="accent1" w:themeFillTint="66"/>
          </w:tcPr>
          <w:p w:rsidR="006D2DF3" w:rsidRDefault="00351C82">
            <w:pPr>
              <w:spacing w:before="0"/>
              <w:rPr>
                <w:rFonts w:ascii="Arial" w:hAnsi="Arial" w:cs="Arial"/>
              </w:rPr>
            </w:pPr>
            <w:r>
              <w:rPr>
                <w:rFonts w:ascii="Arial" w:hAnsi="Arial" w:cs="Arial"/>
              </w:rPr>
              <w:t xml:space="preserve">Community Programs for Children: Free services and events to promote healthy lifestyles for kids, such as membership fees to Boys &amp; Girls Clubs </w:t>
            </w:r>
            <w:r w:rsidR="00A202A1">
              <w:rPr>
                <w:rFonts w:ascii="Arial" w:hAnsi="Arial" w:cs="Arial"/>
              </w:rPr>
              <w:t>and the Adopt- a-School Program.</w:t>
            </w:r>
          </w:p>
        </w:tc>
        <w:tc>
          <w:tcPr>
            <w:tcW w:w="8038" w:type="dxa"/>
            <w:tcBorders>
              <w:bottom w:val="single" w:sz="4" w:space="0" w:color="auto"/>
            </w:tcBorders>
            <w:shd w:val="clear" w:color="auto" w:fill="BDD6EE" w:themeFill="accent1" w:themeFillTint="66"/>
          </w:tcPr>
          <w:p w:rsidR="006D2DF3" w:rsidRDefault="00351C82">
            <w:pPr>
              <w:spacing w:before="0"/>
              <w:rPr>
                <w:rFonts w:ascii="Arial" w:hAnsi="Arial" w:cs="Arial"/>
              </w:rPr>
            </w:pPr>
            <w:r>
              <w:rPr>
                <w:rFonts w:ascii="Arial" w:hAnsi="Arial" w:cs="Arial"/>
              </w:rPr>
              <w:t>Adults on the FE or PD waiver can get access to one activity per member per year with their selected local Parks and Recreation offices</w:t>
            </w:r>
          </w:p>
        </w:tc>
      </w:tr>
      <w:tr w:rsidR="006D2DF3" w:rsidTr="0016234C">
        <w:trPr>
          <w:trHeight w:val="1115"/>
        </w:trPr>
        <w:tc>
          <w:tcPr>
            <w:tcW w:w="7743" w:type="dxa"/>
            <w:tcBorders>
              <w:bottom w:val="single" w:sz="4" w:space="0" w:color="auto"/>
            </w:tcBorders>
            <w:shd w:val="clear" w:color="auto" w:fill="auto"/>
          </w:tcPr>
          <w:p w:rsidR="006D2DF3" w:rsidRDefault="00351C82" w:rsidP="0016234C">
            <w:pPr>
              <w:pStyle w:val="ListParagraph"/>
              <w:ind w:left="0"/>
              <w:rPr>
                <w:rFonts w:cs="Arial"/>
              </w:rPr>
            </w:pPr>
            <w:r>
              <w:rPr>
                <w:rFonts w:eastAsia="Times New Roman" w:cs="Arial"/>
                <w:sz w:val="24"/>
                <w:szCs w:val="24"/>
              </w:rPr>
              <w:t>Free air purifiers with a permanent filter to help reduce allergens in your home.</w:t>
            </w:r>
            <w:r w:rsidR="0016234C">
              <w:rPr>
                <w:rFonts w:eastAsia="Times New Roman" w:cs="Arial"/>
                <w:sz w:val="24"/>
                <w:szCs w:val="24"/>
              </w:rPr>
              <w:t xml:space="preserve"> </w:t>
            </w:r>
            <w:r>
              <w:rPr>
                <w:rFonts w:cs="Arial"/>
              </w:rPr>
              <w:t>To get this benefit, members must be diagnosed with allergies, asthma or chronic respiratory or pulmonary conditions and get an order from their doctor.</w:t>
            </w:r>
          </w:p>
        </w:tc>
        <w:tc>
          <w:tcPr>
            <w:tcW w:w="7464" w:type="dxa"/>
            <w:tcBorders>
              <w:bottom w:val="single" w:sz="4" w:space="0" w:color="auto"/>
            </w:tcBorders>
            <w:shd w:val="clear" w:color="auto" w:fill="auto"/>
          </w:tcPr>
          <w:p w:rsidR="006D2DF3" w:rsidRDefault="00351C82">
            <w:pPr>
              <w:spacing w:before="0"/>
              <w:rPr>
                <w:rFonts w:ascii="Arial" w:hAnsi="Arial" w:cs="Arial"/>
              </w:rPr>
            </w:pPr>
            <w:r>
              <w:rPr>
                <w:rFonts w:ascii="Arial" w:hAnsi="Arial" w:cs="Arial"/>
              </w:rPr>
              <w:t>A Comprehensive Medication Review with a local pharmacist is available to eligible members. The review includes a 30 minute Face-to-Face consultation with a local pharmacist.</w:t>
            </w:r>
          </w:p>
        </w:tc>
        <w:tc>
          <w:tcPr>
            <w:tcW w:w="8038" w:type="dxa"/>
            <w:tcBorders>
              <w:bottom w:val="single" w:sz="4" w:space="0" w:color="auto"/>
            </w:tcBorders>
            <w:shd w:val="clear" w:color="auto" w:fill="auto"/>
          </w:tcPr>
          <w:p w:rsidR="006D2DF3" w:rsidRDefault="00351C82">
            <w:pPr>
              <w:spacing w:before="0"/>
              <w:rPr>
                <w:rFonts w:ascii="Arial" w:hAnsi="Arial" w:cs="Arial"/>
              </w:rPr>
            </w:pPr>
            <w:r>
              <w:rPr>
                <w:rFonts w:ascii="Arial" w:hAnsi="Arial" w:cs="Arial"/>
              </w:rPr>
              <w:t>Mental Health First Aid program is an interactive course designed to mimic regular first aid training. It teaches the general public how to identify, understand, and respond to signs of mental health and substance use disorders.</w:t>
            </w:r>
          </w:p>
        </w:tc>
      </w:tr>
      <w:tr w:rsidR="006D2DF3" w:rsidTr="00110F77">
        <w:trPr>
          <w:trHeight w:val="1067"/>
        </w:trPr>
        <w:tc>
          <w:tcPr>
            <w:tcW w:w="7743" w:type="dxa"/>
            <w:tcBorders>
              <w:bottom w:val="single" w:sz="4" w:space="0" w:color="auto"/>
            </w:tcBorders>
            <w:shd w:val="clear" w:color="auto" w:fill="BDD6EE" w:themeFill="accent1" w:themeFillTint="66"/>
          </w:tcPr>
          <w:p w:rsidR="006D2DF3" w:rsidRPr="00A202A1" w:rsidRDefault="00351C82" w:rsidP="0016234C">
            <w:pPr>
              <w:pStyle w:val="ListParagraph"/>
              <w:ind w:left="0"/>
              <w:rPr>
                <w:rFonts w:eastAsia="Times New Roman" w:cs="Arial"/>
                <w:sz w:val="24"/>
                <w:szCs w:val="24"/>
              </w:rPr>
            </w:pPr>
            <w:r>
              <w:rPr>
                <w:rFonts w:eastAsia="Times New Roman" w:cs="Arial"/>
                <w:sz w:val="24"/>
                <w:szCs w:val="24"/>
              </w:rPr>
              <w:t>Pest control services for members in waiver groups and certain members on SSI. Get up to $500 for four treatments per calendar year (whichever is met first).</w:t>
            </w:r>
            <w:r w:rsidR="0016234C">
              <w:rPr>
                <w:rFonts w:eastAsia="Times New Roman" w:cs="Arial"/>
                <w:sz w:val="24"/>
                <w:szCs w:val="24"/>
              </w:rPr>
              <w:t xml:space="preserve"> </w:t>
            </w:r>
            <w:r>
              <w:rPr>
                <w:rFonts w:eastAsia="Times New Roman" w:cs="Arial"/>
                <w:sz w:val="24"/>
                <w:szCs w:val="24"/>
              </w:rPr>
              <w:t>*Members must own their homes to get these services.</w:t>
            </w:r>
          </w:p>
        </w:tc>
        <w:tc>
          <w:tcPr>
            <w:tcW w:w="7464" w:type="dxa"/>
            <w:tcBorders>
              <w:bottom w:val="single" w:sz="4" w:space="0" w:color="auto"/>
            </w:tcBorders>
            <w:shd w:val="clear" w:color="auto" w:fill="BDD6EE" w:themeFill="accent1" w:themeFillTint="66"/>
          </w:tcPr>
          <w:p w:rsidR="006D2DF3" w:rsidRDefault="00351C82">
            <w:pPr>
              <w:spacing w:before="0"/>
              <w:rPr>
                <w:rFonts w:ascii="Arial" w:hAnsi="Arial" w:cs="Arial"/>
              </w:rPr>
            </w:pPr>
            <w:r>
              <w:rPr>
                <w:rFonts w:ascii="Arial" w:hAnsi="Arial" w:cs="Arial"/>
              </w:rPr>
              <w:t>In-home tele-health available for adults. This service helps members stay at home when they need help to manage their chronic conditions.</w:t>
            </w:r>
          </w:p>
        </w:tc>
        <w:tc>
          <w:tcPr>
            <w:tcW w:w="8038" w:type="dxa"/>
            <w:tcBorders>
              <w:bottom w:val="single" w:sz="4" w:space="0" w:color="auto"/>
            </w:tcBorders>
            <w:shd w:val="clear" w:color="auto" w:fill="BDD6EE" w:themeFill="accent1" w:themeFillTint="66"/>
          </w:tcPr>
          <w:p w:rsidR="006D2DF3" w:rsidRDefault="00351C82">
            <w:pPr>
              <w:spacing w:before="0"/>
              <w:rPr>
                <w:rFonts w:ascii="Arial" w:hAnsi="Arial" w:cs="Arial"/>
              </w:rPr>
            </w:pPr>
            <w:r>
              <w:rPr>
                <w:rFonts w:ascii="Arial" w:hAnsi="Arial" w:cs="Arial"/>
              </w:rPr>
              <w:t>Pest Control treatments for HCBS members who own their home. Services must be set up through Care Coordinator.</w:t>
            </w:r>
          </w:p>
          <w:p w:rsidR="006D2DF3" w:rsidRDefault="006D2DF3">
            <w:pPr>
              <w:spacing w:before="0"/>
              <w:rPr>
                <w:rFonts w:ascii="Arial" w:hAnsi="Arial" w:cs="Arial"/>
              </w:rPr>
            </w:pPr>
          </w:p>
        </w:tc>
      </w:tr>
      <w:tr w:rsidR="006D2DF3" w:rsidTr="00110F77">
        <w:trPr>
          <w:trHeight w:val="539"/>
        </w:trPr>
        <w:tc>
          <w:tcPr>
            <w:tcW w:w="7743" w:type="dxa"/>
            <w:tcBorders>
              <w:bottom w:val="single" w:sz="4" w:space="0" w:color="auto"/>
            </w:tcBorders>
            <w:shd w:val="clear" w:color="auto" w:fill="auto"/>
          </w:tcPr>
          <w:p w:rsidR="006D2DF3" w:rsidRPr="00A202A1" w:rsidRDefault="00351C82" w:rsidP="00A202A1">
            <w:pPr>
              <w:pStyle w:val="ListParagraph"/>
              <w:ind w:left="0"/>
              <w:rPr>
                <w:rFonts w:eastAsia="Times New Roman" w:cs="Arial"/>
                <w:sz w:val="24"/>
                <w:szCs w:val="24"/>
              </w:rPr>
            </w:pPr>
            <w:r>
              <w:rPr>
                <w:rFonts w:eastAsia="Times New Roman" w:cs="Arial"/>
                <w:sz w:val="24"/>
                <w:szCs w:val="24"/>
              </w:rPr>
              <w:t xml:space="preserve">Three extra days of personal care services (PCS) for members in the </w:t>
            </w:r>
            <w:r>
              <w:rPr>
                <w:rFonts w:cs="Arial"/>
                <w:sz w:val="24"/>
                <w:szCs w:val="24"/>
              </w:rPr>
              <w:t>Intellectual or Developmental Disability</w:t>
            </w:r>
            <w:r>
              <w:rPr>
                <w:rFonts w:eastAsia="Times New Roman" w:cs="Arial"/>
                <w:sz w:val="24"/>
                <w:szCs w:val="24"/>
              </w:rPr>
              <w:t xml:space="preserve"> (I/DD) waiver group.</w:t>
            </w:r>
          </w:p>
        </w:tc>
        <w:tc>
          <w:tcPr>
            <w:tcW w:w="7464" w:type="dxa"/>
            <w:tcBorders>
              <w:bottom w:val="single" w:sz="4" w:space="0" w:color="auto"/>
            </w:tcBorders>
            <w:shd w:val="clear" w:color="auto" w:fill="auto"/>
          </w:tcPr>
          <w:p w:rsidR="006D2DF3" w:rsidRDefault="00351C82">
            <w:pPr>
              <w:spacing w:before="0"/>
              <w:rPr>
                <w:rFonts w:ascii="Arial" w:hAnsi="Arial" w:cs="Arial"/>
              </w:rPr>
            </w:pPr>
            <w:r>
              <w:rPr>
                <w:rFonts w:ascii="Arial" w:hAnsi="Arial" w:cs="Arial"/>
              </w:rPr>
              <w:t>Eligible members on the Frail &amp; Elderly waiver receive adult incontinence supplies up to $100 per year.</w:t>
            </w:r>
          </w:p>
        </w:tc>
        <w:tc>
          <w:tcPr>
            <w:tcW w:w="8038" w:type="dxa"/>
            <w:tcBorders>
              <w:bottom w:val="single" w:sz="4" w:space="0" w:color="auto"/>
            </w:tcBorders>
            <w:shd w:val="clear" w:color="auto" w:fill="auto"/>
          </w:tcPr>
          <w:p w:rsidR="006D2DF3" w:rsidRDefault="00351C82">
            <w:pPr>
              <w:spacing w:before="0"/>
              <w:rPr>
                <w:rFonts w:ascii="Arial" w:hAnsi="Arial" w:cs="Arial"/>
              </w:rPr>
            </w:pPr>
            <w:r>
              <w:rPr>
                <w:rFonts w:ascii="Arial" w:hAnsi="Arial" w:cs="Arial"/>
              </w:rPr>
              <w:t>PD and FE waiver members can receive up to two boxes of adult briefs to assist with their everyday comfort.</w:t>
            </w:r>
          </w:p>
        </w:tc>
      </w:tr>
      <w:tr w:rsidR="006D2DF3" w:rsidTr="00A202A1">
        <w:trPr>
          <w:trHeight w:val="827"/>
        </w:trPr>
        <w:tc>
          <w:tcPr>
            <w:tcW w:w="7743" w:type="dxa"/>
            <w:shd w:val="clear" w:color="auto" w:fill="BDD6EE" w:themeFill="accent1" w:themeFillTint="66"/>
          </w:tcPr>
          <w:p w:rsidR="006D2DF3" w:rsidRPr="00A202A1" w:rsidRDefault="00351C82" w:rsidP="00A202A1">
            <w:pPr>
              <w:pStyle w:val="ListParagraph"/>
              <w:ind w:left="0"/>
              <w:rPr>
                <w:rFonts w:eastAsia="Times New Roman" w:cs="Arial"/>
                <w:sz w:val="24"/>
                <w:szCs w:val="24"/>
              </w:rPr>
            </w:pPr>
            <w:r>
              <w:rPr>
                <w:rFonts w:eastAsia="Times New Roman" w:cs="Arial"/>
                <w:sz w:val="24"/>
                <w:szCs w:val="24"/>
              </w:rPr>
              <w:t>Free rides for caregivers to members’ (Medicaid-covered) appointments — available to caregivers of members in waiver groups and certain members on SSI.</w:t>
            </w:r>
          </w:p>
        </w:tc>
        <w:tc>
          <w:tcPr>
            <w:tcW w:w="7464" w:type="dxa"/>
            <w:shd w:val="clear" w:color="auto" w:fill="BDD6EE" w:themeFill="accent1" w:themeFillTint="66"/>
          </w:tcPr>
          <w:p w:rsidR="006D2DF3" w:rsidRDefault="00351C82">
            <w:pPr>
              <w:spacing w:before="0"/>
              <w:rPr>
                <w:rFonts w:ascii="Arial" w:hAnsi="Arial" w:cs="Arial"/>
              </w:rPr>
            </w:pPr>
            <w:r>
              <w:rPr>
                <w:rFonts w:ascii="Arial" w:hAnsi="Arial" w:cs="Arial"/>
              </w:rPr>
              <w:t>Up to 16 hours of hospital companionship for persons on the Intellectual/Developmental Disability (I/DD) and Frail &amp; Elderly waivers.</w:t>
            </w:r>
          </w:p>
        </w:tc>
        <w:tc>
          <w:tcPr>
            <w:tcW w:w="8038" w:type="dxa"/>
            <w:shd w:val="clear" w:color="auto" w:fill="BDD6EE" w:themeFill="accent1" w:themeFillTint="66"/>
          </w:tcPr>
          <w:p w:rsidR="006D2DF3" w:rsidRDefault="00351C82">
            <w:pPr>
              <w:spacing w:before="0"/>
              <w:rPr>
                <w:rFonts w:ascii="Arial" w:hAnsi="Arial" w:cs="Arial"/>
              </w:rPr>
            </w:pPr>
            <w:r>
              <w:rPr>
                <w:rFonts w:ascii="Arial" w:hAnsi="Arial" w:cs="Arial"/>
              </w:rPr>
              <w:t>Respite Care for I/DD waiver members receiving supported home care or home based services. Up to 40 hours of respite care.</w:t>
            </w:r>
          </w:p>
        </w:tc>
      </w:tr>
      <w:tr w:rsidR="006D2DF3" w:rsidTr="00A202A1">
        <w:trPr>
          <w:trHeight w:val="800"/>
        </w:trPr>
        <w:tc>
          <w:tcPr>
            <w:tcW w:w="7743" w:type="dxa"/>
            <w:shd w:val="clear" w:color="auto" w:fill="auto"/>
          </w:tcPr>
          <w:p w:rsidR="006D2DF3" w:rsidRDefault="00351C82" w:rsidP="00A202A1">
            <w:pPr>
              <w:spacing w:before="0"/>
              <w:rPr>
                <w:rFonts w:ascii="Arial" w:hAnsi="Arial" w:cs="Arial"/>
              </w:rPr>
            </w:pPr>
            <w:r>
              <w:rPr>
                <w:rFonts w:ascii="Arial" w:hAnsi="Arial" w:cs="Arial"/>
              </w:rPr>
              <w:t>Extra 24 hours of respite care per year for members in the Autism waiver group.</w:t>
            </w:r>
          </w:p>
        </w:tc>
        <w:tc>
          <w:tcPr>
            <w:tcW w:w="7464" w:type="dxa"/>
            <w:shd w:val="clear" w:color="auto" w:fill="auto"/>
          </w:tcPr>
          <w:p w:rsidR="006D2DF3" w:rsidRDefault="00351C82">
            <w:pPr>
              <w:spacing w:before="0"/>
              <w:rPr>
                <w:rFonts w:ascii="Arial" w:hAnsi="Arial" w:cs="Arial"/>
              </w:rPr>
            </w:pPr>
            <w:r>
              <w:rPr>
                <w:rFonts w:ascii="Arial" w:hAnsi="Arial" w:cs="Arial"/>
              </w:rPr>
              <w:t>Up to 16 hours</w:t>
            </w:r>
            <w:r w:rsidR="00EE0CFD">
              <w:rPr>
                <w:rFonts w:ascii="Arial" w:hAnsi="Arial" w:cs="Arial"/>
              </w:rPr>
              <w:t xml:space="preserve"> per year</w:t>
            </w:r>
            <w:r>
              <w:rPr>
                <w:rFonts w:ascii="Arial" w:hAnsi="Arial" w:cs="Arial"/>
              </w:rPr>
              <w:t xml:space="preserve"> of respite care for persons on </w:t>
            </w:r>
            <w:proofErr w:type="gramStart"/>
            <w:r>
              <w:rPr>
                <w:rFonts w:ascii="Arial" w:hAnsi="Arial" w:cs="Arial"/>
              </w:rPr>
              <w:t>the I</w:t>
            </w:r>
            <w:proofErr w:type="gramEnd"/>
            <w:r>
              <w:rPr>
                <w:rFonts w:ascii="Arial" w:hAnsi="Arial" w:cs="Arial"/>
              </w:rPr>
              <w:t>/DD waiting list, persons on the Frail &amp; Elderly waiver and children adopted from Foster Care.</w:t>
            </w:r>
          </w:p>
        </w:tc>
        <w:tc>
          <w:tcPr>
            <w:tcW w:w="8038" w:type="dxa"/>
            <w:shd w:val="clear" w:color="auto" w:fill="auto"/>
          </w:tcPr>
          <w:p w:rsidR="006D2DF3" w:rsidRDefault="00351C82">
            <w:pPr>
              <w:spacing w:before="0"/>
              <w:rPr>
                <w:rFonts w:ascii="Arial" w:hAnsi="Arial" w:cs="Arial"/>
              </w:rPr>
            </w:pPr>
            <w:r>
              <w:rPr>
                <w:rFonts w:ascii="Arial" w:hAnsi="Arial" w:cs="Arial"/>
              </w:rPr>
              <w:t>Members coming out of the hospital for a behavioral health need can join the Peer Coaches Program. This program can link the member to community resources to avoid going back into the hospital.</w:t>
            </w:r>
          </w:p>
        </w:tc>
      </w:tr>
      <w:tr w:rsidR="006D2DF3" w:rsidTr="00A202A1">
        <w:trPr>
          <w:trHeight w:val="503"/>
        </w:trPr>
        <w:tc>
          <w:tcPr>
            <w:tcW w:w="7743" w:type="dxa"/>
            <w:tcBorders>
              <w:bottom w:val="single" w:sz="4" w:space="0" w:color="auto"/>
            </w:tcBorders>
            <w:shd w:val="clear" w:color="auto" w:fill="BDD6EE" w:themeFill="accent1" w:themeFillTint="66"/>
          </w:tcPr>
          <w:p w:rsidR="006D2DF3" w:rsidRPr="00A202A1" w:rsidRDefault="00351C82" w:rsidP="00A202A1">
            <w:pPr>
              <w:spacing w:before="0"/>
              <w:rPr>
                <w:rFonts w:cs="Arial"/>
              </w:rPr>
            </w:pPr>
            <w:r>
              <w:rPr>
                <w:rFonts w:ascii="Arial" w:hAnsi="Arial" w:cs="Arial"/>
              </w:rPr>
              <w:t>Up to 56 hours of respite care per year for members in the Frail Elderly (FE) waiver group.</w:t>
            </w:r>
          </w:p>
        </w:tc>
        <w:tc>
          <w:tcPr>
            <w:tcW w:w="7464" w:type="dxa"/>
            <w:tcBorders>
              <w:bottom w:val="single" w:sz="4" w:space="0" w:color="auto"/>
            </w:tcBorders>
            <w:shd w:val="clear" w:color="auto" w:fill="BDD6EE" w:themeFill="accent1" w:themeFillTint="66"/>
          </w:tcPr>
          <w:p w:rsidR="006D2DF3" w:rsidRDefault="00351C82">
            <w:pPr>
              <w:spacing w:before="0"/>
              <w:rPr>
                <w:rFonts w:ascii="Arial" w:hAnsi="Arial" w:cs="Arial"/>
              </w:rPr>
            </w:pPr>
            <w:r>
              <w:rPr>
                <w:rFonts w:ascii="Arial" w:hAnsi="Arial" w:cs="Arial"/>
              </w:rPr>
              <w:t xml:space="preserve">We provide members on </w:t>
            </w:r>
            <w:proofErr w:type="gramStart"/>
            <w:r>
              <w:rPr>
                <w:rFonts w:ascii="Arial" w:hAnsi="Arial" w:cs="Arial"/>
              </w:rPr>
              <w:t>the I</w:t>
            </w:r>
            <w:proofErr w:type="gramEnd"/>
            <w:r>
              <w:rPr>
                <w:rFonts w:ascii="Arial" w:hAnsi="Arial" w:cs="Arial"/>
              </w:rPr>
              <w:t>/DD waiting list with a care attendant for medical appointments if needed.</w:t>
            </w:r>
          </w:p>
        </w:tc>
        <w:tc>
          <w:tcPr>
            <w:tcW w:w="8038" w:type="dxa"/>
            <w:tcBorders>
              <w:bottom w:val="single" w:sz="4" w:space="0" w:color="auto"/>
            </w:tcBorders>
            <w:shd w:val="clear" w:color="auto" w:fill="BDD6EE" w:themeFill="accent1" w:themeFillTint="66"/>
          </w:tcPr>
          <w:p w:rsidR="006D2DF3" w:rsidRDefault="00351C82" w:rsidP="0016234C">
            <w:pPr>
              <w:spacing w:before="0"/>
              <w:rPr>
                <w:rFonts w:ascii="Arial" w:hAnsi="Arial" w:cs="Arial"/>
              </w:rPr>
            </w:pPr>
            <w:r>
              <w:rPr>
                <w:rFonts w:ascii="Arial" w:hAnsi="Arial" w:cs="Arial"/>
              </w:rPr>
              <w:t>Families with children age 2 to 8 can participate in the Sesame Street “Food for Thought” program.</w:t>
            </w:r>
            <w:r w:rsidR="0016234C">
              <w:rPr>
                <w:rFonts w:ascii="Arial" w:hAnsi="Arial" w:cs="Arial"/>
              </w:rPr>
              <w:t xml:space="preserve"> </w:t>
            </w:r>
            <w:r w:rsidR="0016234C">
              <w:rPr>
                <w:rFonts w:ascii="Arial" w:hAnsi="Arial" w:cs="Arial"/>
              </w:rPr>
              <w:t xml:space="preserve">Children </w:t>
            </w:r>
            <w:r w:rsidR="0016234C">
              <w:rPr>
                <w:rFonts w:ascii="Arial" w:hAnsi="Arial" w:cs="Arial"/>
              </w:rPr>
              <w:t xml:space="preserve">with asthma </w:t>
            </w:r>
            <w:r w:rsidR="0016234C">
              <w:rPr>
                <w:rFonts w:ascii="Arial" w:hAnsi="Arial" w:cs="Arial"/>
              </w:rPr>
              <w:t>1 to 4 will receive the A is for Asthma newsletter.</w:t>
            </w:r>
          </w:p>
        </w:tc>
      </w:tr>
      <w:tr w:rsidR="006D2DF3" w:rsidTr="00110F77">
        <w:trPr>
          <w:trHeight w:val="422"/>
        </w:trPr>
        <w:tc>
          <w:tcPr>
            <w:tcW w:w="7743" w:type="dxa"/>
            <w:tcBorders>
              <w:bottom w:val="single" w:sz="4" w:space="0" w:color="auto"/>
            </w:tcBorders>
            <w:shd w:val="clear" w:color="auto" w:fill="auto"/>
          </w:tcPr>
          <w:p w:rsidR="006D2DF3" w:rsidRDefault="006D2DF3">
            <w:pPr>
              <w:pStyle w:val="ListParagraph"/>
              <w:ind w:left="0"/>
              <w:rPr>
                <w:rFonts w:cs="Arial"/>
                <w:sz w:val="24"/>
                <w:szCs w:val="24"/>
              </w:rPr>
            </w:pPr>
          </w:p>
        </w:tc>
        <w:tc>
          <w:tcPr>
            <w:tcW w:w="7464" w:type="dxa"/>
            <w:tcBorders>
              <w:bottom w:val="single" w:sz="4" w:space="0" w:color="auto"/>
            </w:tcBorders>
            <w:shd w:val="clear" w:color="auto" w:fill="auto"/>
          </w:tcPr>
          <w:p w:rsidR="006D2DF3" w:rsidRDefault="006D2DF3">
            <w:pPr>
              <w:spacing w:before="0"/>
              <w:rPr>
                <w:rFonts w:ascii="Arial" w:hAnsi="Arial" w:cs="Arial"/>
              </w:rPr>
            </w:pPr>
          </w:p>
        </w:tc>
        <w:tc>
          <w:tcPr>
            <w:tcW w:w="8038" w:type="dxa"/>
            <w:tcBorders>
              <w:bottom w:val="single" w:sz="4" w:space="0" w:color="auto"/>
            </w:tcBorders>
            <w:shd w:val="clear" w:color="auto" w:fill="auto"/>
          </w:tcPr>
          <w:p w:rsidR="006D2DF3" w:rsidRDefault="00351C82">
            <w:pPr>
              <w:spacing w:before="0"/>
              <w:rPr>
                <w:rFonts w:ascii="Arial" w:hAnsi="Arial" w:cs="Arial"/>
              </w:rPr>
            </w:pPr>
            <w:r>
              <w:rPr>
                <w:rFonts w:ascii="Arial" w:hAnsi="Arial" w:cs="Arial"/>
              </w:rPr>
              <w:t>Members over 21 can get up to two podiatry visits each year.</w:t>
            </w:r>
          </w:p>
        </w:tc>
      </w:tr>
    </w:tbl>
    <w:p w:rsidR="006D2DF3" w:rsidRDefault="00351C82">
      <w:pPr>
        <w:spacing w:before="0"/>
        <w:rPr>
          <w:rFonts w:ascii="Arial" w:hAnsi="Arial" w:cs="Arial"/>
        </w:rPr>
      </w:pPr>
      <w:r>
        <w:rPr>
          <w:rFonts w:ascii="Arial" w:hAnsi="Arial" w:cs="Arial"/>
        </w:rPr>
        <w:t>To change plans call 1-866-305-5147.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Para </w:t>
      </w:r>
      <w:proofErr w:type="spellStart"/>
      <w:r>
        <w:rPr>
          <w:rFonts w:ascii="Arial" w:hAnsi="Arial" w:cs="Arial"/>
        </w:rPr>
        <w:t>cambiar</w:t>
      </w:r>
      <w:proofErr w:type="spellEnd"/>
      <w:r>
        <w:rPr>
          <w:rFonts w:ascii="Arial" w:hAnsi="Arial" w:cs="Arial"/>
        </w:rPr>
        <w:t xml:space="preserve"> planes </w:t>
      </w:r>
      <w:proofErr w:type="spellStart"/>
      <w:r>
        <w:rPr>
          <w:rFonts w:ascii="Arial" w:hAnsi="Arial" w:cs="Arial"/>
        </w:rPr>
        <w:t>llame</w:t>
      </w:r>
      <w:proofErr w:type="spellEnd"/>
      <w:r>
        <w:rPr>
          <w:rFonts w:ascii="Arial" w:hAnsi="Arial" w:cs="Arial"/>
        </w:rPr>
        <w:t xml:space="preserve"> 1-866-305-5147.</w:t>
      </w:r>
    </w:p>
    <w:sectPr w:rsidR="006D2DF3" w:rsidSect="003D7856">
      <w:pgSz w:w="24480" w:h="15840" w:orient="landscape" w:code="17"/>
      <w:pgMar w:top="720" w:right="720" w:bottom="720" w:left="72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4A3F"/>
    <w:multiLevelType w:val="hybridMultilevel"/>
    <w:tmpl w:val="23FA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43670"/>
    <w:multiLevelType w:val="hybridMultilevel"/>
    <w:tmpl w:val="632E741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9057D94"/>
    <w:multiLevelType w:val="hybridMultilevel"/>
    <w:tmpl w:val="D75A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44ADC"/>
    <w:multiLevelType w:val="hybridMultilevel"/>
    <w:tmpl w:val="1818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A7BFD"/>
    <w:multiLevelType w:val="hybridMultilevel"/>
    <w:tmpl w:val="7A86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C2F04"/>
    <w:multiLevelType w:val="hybridMultilevel"/>
    <w:tmpl w:val="CE0E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01F12"/>
    <w:multiLevelType w:val="hybridMultilevel"/>
    <w:tmpl w:val="45462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7582B"/>
    <w:multiLevelType w:val="hybridMultilevel"/>
    <w:tmpl w:val="425E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71796"/>
    <w:multiLevelType w:val="hybridMultilevel"/>
    <w:tmpl w:val="0948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A09B4"/>
    <w:multiLevelType w:val="hybridMultilevel"/>
    <w:tmpl w:val="E440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26F38"/>
    <w:multiLevelType w:val="hybridMultilevel"/>
    <w:tmpl w:val="10F8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E4663"/>
    <w:multiLevelType w:val="hybridMultilevel"/>
    <w:tmpl w:val="CF42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02EC4"/>
    <w:multiLevelType w:val="hybridMultilevel"/>
    <w:tmpl w:val="8296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B7193"/>
    <w:multiLevelType w:val="hybridMultilevel"/>
    <w:tmpl w:val="B4FE2B9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55C00154"/>
    <w:multiLevelType w:val="hybridMultilevel"/>
    <w:tmpl w:val="3E6A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D531B"/>
    <w:multiLevelType w:val="hybridMultilevel"/>
    <w:tmpl w:val="02AA9F90"/>
    <w:lvl w:ilvl="0" w:tplc="A412BA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40E06"/>
    <w:multiLevelType w:val="hybridMultilevel"/>
    <w:tmpl w:val="6258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77B04"/>
    <w:multiLevelType w:val="hybridMultilevel"/>
    <w:tmpl w:val="0D40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64088"/>
    <w:multiLevelType w:val="hybridMultilevel"/>
    <w:tmpl w:val="CBC6E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F358BD"/>
    <w:multiLevelType w:val="hybridMultilevel"/>
    <w:tmpl w:val="1AE8839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73FE1AA4"/>
    <w:multiLevelType w:val="hybridMultilevel"/>
    <w:tmpl w:val="6AB2A2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767E01BF"/>
    <w:multiLevelType w:val="hybridMultilevel"/>
    <w:tmpl w:val="46D250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6CF3163"/>
    <w:multiLevelType w:val="hybridMultilevel"/>
    <w:tmpl w:val="BA54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21"/>
  </w:num>
  <w:num w:numId="5">
    <w:abstractNumId w:val="13"/>
  </w:num>
  <w:num w:numId="6">
    <w:abstractNumId w:val="20"/>
  </w:num>
  <w:num w:numId="7">
    <w:abstractNumId w:val="16"/>
  </w:num>
  <w:num w:numId="8">
    <w:abstractNumId w:val="17"/>
  </w:num>
  <w:num w:numId="9">
    <w:abstractNumId w:val="4"/>
  </w:num>
  <w:num w:numId="10">
    <w:abstractNumId w:val="10"/>
  </w:num>
  <w:num w:numId="11">
    <w:abstractNumId w:val="1"/>
  </w:num>
  <w:num w:numId="12">
    <w:abstractNumId w:val="19"/>
  </w:num>
  <w:num w:numId="13">
    <w:abstractNumId w:val="9"/>
  </w:num>
  <w:num w:numId="14">
    <w:abstractNumId w:val="12"/>
  </w:num>
  <w:num w:numId="15">
    <w:abstractNumId w:val="5"/>
  </w:num>
  <w:num w:numId="16">
    <w:abstractNumId w:val="22"/>
  </w:num>
  <w:num w:numId="17">
    <w:abstractNumId w:val="15"/>
  </w:num>
  <w:num w:numId="18">
    <w:abstractNumId w:val="2"/>
  </w:num>
  <w:num w:numId="19">
    <w:abstractNumId w:val="7"/>
  </w:num>
  <w:num w:numId="20">
    <w:abstractNumId w:val="8"/>
  </w:num>
  <w:num w:numId="21">
    <w:abstractNumId w:val="14"/>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F3"/>
    <w:rsid w:val="00110F77"/>
    <w:rsid w:val="0016234C"/>
    <w:rsid w:val="00302591"/>
    <w:rsid w:val="00351C82"/>
    <w:rsid w:val="003D7856"/>
    <w:rsid w:val="006D2DF3"/>
    <w:rsid w:val="00A202A1"/>
    <w:rsid w:val="00EE0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D289E-E35B-44F1-97A6-23019470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pPr>
      <w:keepNext/>
      <w:shd w:val="clear" w:color="auto" w:fill="E6E6E6"/>
      <w:spacing w:before="0" w:after="120"/>
      <w:ind w:left="-115"/>
      <w:jc w:val="center"/>
      <w:outlineLvl w:val="0"/>
    </w:pPr>
    <w:rPr>
      <w:rFonts w:ascii="Arial" w:hAnsi="Arial" w:cs="Arial"/>
      <w:b/>
      <w:bCs/>
      <w:sz w:val="36"/>
      <w:szCs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sz w:val="36"/>
      <w:szCs w:val="36"/>
      <w:shd w:val="clear" w:color="auto" w:fill="E6E6E6"/>
      <w:lang w:eastAsia="x-none"/>
    </w:rPr>
  </w:style>
  <w:style w:type="character" w:styleId="Hyperlink">
    <w:name w:val="Hyperlink"/>
    <w:uiPriority w:val="99"/>
    <w:rPr>
      <w:color w:val="0000FF"/>
      <w:u w:val="single"/>
    </w:rPr>
  </w:style>
  <w:style w:type="paragraph" w:styleId="ListParagraph">
    <w:name w:val="List Paragraph"/>
    <w:basedOn w:val="Normal"/>
    <w:uiPriority w:val="34"/>
    <w:qFormat/>
    <w:pPr>
      <w:spacing w:before="0"/>
      <w:ind w:left="720"/>
      <w:contextualSpacing/>
    </w:pPr>
    <w:rPr>
      <w:rFonts w:ascii="Arial" w:eastAsia="Calibri" w:hAnsi="Arial"/>
      <w:sz w:val="22"/>
      <w:szCs w:val="22"/>
    </w:rPr>
  </w:style>
  <w:style w:type="paragraph" w:styleId="BalloonText">
    <w:name w:val="Balloon Text"/>
    <w:basedOn w:val="Normal"/>
    <w:link w:val="BalloonTextChar"/>
    <w:uiPriority w:val="99"/>
    <w:semiHidden/>
    <w:unhideWhenUse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cid:image001.jpg@01CFD3F5.A8575E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s xmlns="7dfe0dc3-89e1-450d-88a9-e62a73772b52">Approved with Changes</Approvals>
    <Review_x0020_Tasks_x0020_Assigned xmlns="7dfe0dc3-89e1-450d-88a9-e62a73772b52">Yes</Review_x0020_Tasks_x0020_Assigned>
    <Language_x0028_s_x0029_ xmlns="7dfe0dc3-89e1-450d-88a9-e62a73772b52">
      <Value>3</Value>
      <Value>13</Value>
    </Language_x0028_s_x0029_>
    <State_x0020_Filing xmlns="7dfe0dc3-89e1-450d-88a9-e62a73772b52" xsi:nil="true"/>
    <SQL_x0020_ID xmlns="7dfe0dc3-89e1-450d-88a9-e62a73772b52">c722c86c-c32f-4381-86bc-d97364b9e2e1</SQL_x0020_ID>
    <Review_x0020_Complete xmlns="7dfe0dc3-89e1-450d-88a9-e62a73772b52">No</Review_x0020_Complete>
    <Reviewers xmlns="7dfe0dc3-89e1-450d-88a9-e62a73772b52">
      <UserInfo>
        <DisplayName>i:0#.w|us\ac85174</DisplayName>
        <AccountId>6376</AccountId>
        <AccountType/>
      </UserInfo>
      <UserInfo>
        <DisplayName>i:0#.w|us\ad41397</DisplayName>
        <AccountId>8211</AccountId>
        <AccountType/>
      </UserInfo>
      <UserInfo>
        <DisplayName>i:0#.w|us\ac85577</DisplayName>
        <AccountId>503</AccountId>
        <AccountType/>
      </UserInfo>
    </Reviewers>
    <Informed_x0020_Associates xmlns="7dfe0dc3-89e1-450d-88a9-e62a73772b52">
      <UserInfo>
        <DisplayName>i:0#.w|us\mamcom-marketing-coo</DisplayName>
        <AccountId>7310</AccountId>
        <AccountType/>
      </UserInfo>
    </Informed_x0020_Associates>
    <Market_x0020_Managers xmlns="7dfe0dc3-89e1-450d-88a9-e62a73772b52">
      <UserInfo>
        <DisplayName>i:0#.w|us\ac85460</DisplayName>
        <AccountId>58</AccountId>
        <AccountType/>
      </UserInfo>
    </Market_x0020_Managers>
    <Optional_x0020_Reviewers xmlns="7dfe0dc3-89e1-450d-88a9-e62a73772b52">
      <UserInfo>
        <DisplayName>i:0#.w|us\ad34958</DisplayName>
        <AccountId>970</AccountId>
        <AccountType/>
      </UserInfo>
      <UserInfo>
        <DisplayName>i:0#.w|us\ac91957</DisplayName>
        <AccountId>4418</AccountId>
        <AccountType/>
      </UserInfo>
    </Optional_x0020_Reviewers>
    <Health_x0020_Plan_x0028_s_x0029_ xmlns="7dfe0dc3-89e1-450d-88a9-e62a73772b52">
      <Value>5</Value>
    </Health_x0020_Plan_x0028_s_x0029_>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CMAP Document" ma:contentTypeID="0x010100EF1B31583D5A764A936C3932B02B0BA300B768CBFEB2958446A534EB678EACBBF6" ma:contentTypeVersion="37" ma:contentTypeDescription="" ma:contentTypeScope="" ma:versionID="896942d0994f62e9d5113abf5c92b4a9">
  <xsd:schema xmlns:xsd="http://www.w3.org/2001/XMLSchema" xmlns:xs="http://www.w3.org/2001/XMLSchema" xmlns:p="http://schemas.microsoft.com/office/2006/metadata/properties" xmlns:ns2="7dfe0dc3-89e1-450d-88a9-e62a73772b52" targetNamespace="http://schemas.microsoft.com/office/2006/metadata/properties" ma:root="true" ma:fieldsID="dcc7d3005b9812a8deffaa70534200c3" ns2:_="">
    <xsd:import namespace="7dfe0dc3-89e1-450d-88a9-e62a73772b52"/>
    <xsd:element name="properties">
      <xsd:complexType>
        <xsd:sequence>
          <xsd:element name="documentManagement">
            <xsd:complexType>
              <xsd:all>
                <xsd:element ref="ns2:Health_x0020_Plan_x0028_s_x0029_" minOccurs="0"/>
                <xsd:element ref="ns2:Language_x0028_s_x0029_" minOccurs="0"/>
                <xsd:element ref="ns2:State_x0020_Filing" minOccurs="0"/>
                <xsd:element ref="ns2:Market_x0020_Managers" minOccurs="0"/>
                <xsd:element ref="ns2:Reviewers" minOccurs="0"/>
                <xsd:element ref="ns2:Optional_x0020_Reviewers" minOccurs="0"/>
                <xsd:element ref="ns2:Informed_x0020_Associates" minOccurs="0"/>
                <xsd:element ref="ns2:Approvals"/>
                <xsd:element ref="ns2:Review_x0020_Complete" minOccurs="0"/>
                <xsd:element ref="ns2:SQL_x0020_ID" minOccurs="0"/>
                <xsd:element ref="ns2:Review_x0020_Tasks_x0020_As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e0dc3-89e1-450d-88a9-e62a73772b52" elementFormDefault="qualified">
    <xsd:import namespace="http://schemas.microsoft.com/office/2006/documentManagement/types"/>
    <xsd:import namespace="http://schemas.microsoft.com/office/infopath/2007/PartnerControls"/>
    <xsd:element name="Health_x0020_Plan_x0028_s_x0029_" ma:index="1" nillable="true" ma:displayName="Health Plan(s)" ma:list="1a188368-cb15-487d-9cdf-f28e12bf3c72" ma:internalName="Health_x0020_Plan_x0028_s_x0029_" ma:readOnly="false" ma:showField="Active_x0020_Health_x0020_Plan" ma:web="7dfe0dc3-89e1-450d-88a9-e62a73772b52" ma:requiredMultiChoice="true">
      <xsd:complexType>
        <xsd:complexContent>
          <xsd:extension base="dms:MultiChoiceLookup">
            <xsd:sequence>
              <xsd:element name="Value" type="dms:Lookup" maxOccurs="unbounded" minOccurs="0" nillable="true"/>
            </xsd:sequence>
          </xsd:extension>
        </xsd:complexContent>
      </xsd:complexType>
    </xsd:element>
    <xsd:element name="Language_x0028_s_x0029_" ma:index="2" nillable="true" ma:displayName="Language(s)" ma:description="Select the language(s) this document is applicable to." ma:list="5071115c-f2e7-4e84-b140-feb2064ca922" ma:internalName="Language_x0028_s_x0029_" ma:readOnly="false" ma:showField="Title" ma:web="7dfe0dc3-89e1-450d-88a9-e62a73772b52">
      <xsd:complexType>
        <xsd:complexContent>
          <xsd:extension base="dms:MultiChoiceLookup">
            <xsd:sequence>
              <xsd:element name="Value" type="dms:Lookup" maxOccurs="unbounded" minOccurs="0" nillable="true"/>
            </xsd:sequence>
          </xsd:extension>
        </xsd:complexContent>
      </xsd:complexType>
    </xsd:element>
    <xsd:element name="State_x0020_Filing" ma:index="3" nillable="true" ma:displayName="State Filing" ma:description="For Regulatory Use Only" ma:format="Dropdown" ma:internalName="State_x0020_Filing" ma:readOnly="false">
      <xsd:simpleType>
        <xsd:union memberTypes="dms:Text">
          <xsd:simpleType>
            <xsd:restriction base="dms:Choice">
              <xsd:enumeration value="Pending Determination"/>
              <xsd:enumeration value="Yes, Approval Filing"/>
              <xsd:enumeration value="Yes, Information Filing"/>
              <xsd:enumeration value="No"/>
            </xsd:restriction>
          </xsd:simpleType>
        </xsd:union>
      </xsd:simpleType>
    </xsd:element>
    <xsd:element name="Market_x0020_Managers" ma:index="4" nillable="true" ma:displayName="Market Managers" ma:description="Market Manager" ma:list="UserInfo" ma:SharePointGroup="0" ma:internalName="Market_x0020_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5" nillable="true" ma:displayName="Required Reviewers" ma:description="Associates designated as required reviewers of the document(s)." ma:list="UserInfo"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tional_x0020_Reviewers" ma:index="6" nillable="true" ma:displayName="Optional Reviewers" ma:list="UserInfo" ma:SharePointGroup="0" ma:internalName="Optional_x0020_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ed_x0020_Associates" ma:index="7" nillable="true" ma:displayName="Informed Associates" ma:list="UserInfo" ma:SharePointGroup="0" ma:internalName="Informed_x0020_Associate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s" ma:index="8" ma:displayName="Approvals" ma:default="Not Started" ma:description="Choose one of the approval options after reviewing the document(s)." ma:format="Dropdown" ma:internalName="Approvals" ma:readOnly="false">
      <xsd:simpleType>
        <xsd:restriction base="dms:Choice">
          <xsd:enumeration value="Not Started"/>
          <xsd:enumeration value="In Review"/>
          <xsd:enumeration value="Approved"/>
          <xsd:enumeration value="Approved with Changes"/>
          <xsd:enumeration value="Not Approved (requires reviewer to follow up with submitter)"/>
          <xsd:enumeration value="FYI"/>
          <xsd:enumeration value="Closed by Administrator"/>
        </xsd:restriction>
      </xsd:simpleType>
    </xsd:element>
    <xsd:element name="Review_x0020_Complete" ma:index="15" nillable="true" ma:displayName="Review Complete" ma:default="No" ma:format="Dropdown" ma:internalName="Review_x0020_Complete" ma:readOnly="false">
      <xsd:simpleType>
        <xsd:restriction base="dms:Choice">
          <xsd:enumeration value="No"/>
          <xsd:enumeration value="Yes"/>
        </xsd:restriction>
      </xsd:simpleType>
    </xsd:element>
    <xsd:element name="SQL_x0020_ID" ma:index="17" nillable="true" ma:displayName="SQL ID" ma:internalName="SQL_x0020_ID" ma:readOnly="false">
      <xsd:simpleType>
        <xsd:restriction base="dms:Text">
          <xsd:maxLength value="255"/>
        </xsd:restriction>
      </xsd:simpleType>
    </xsd:element>
    <xsd:element name="Review_x0020_Tasks_x0020_Assigned" ma:index="18" nillable="true" ma:displayName="Review Tasks Assigned" ma:default="No" ma:format="Dropdown" ma:hidden="true" ma:internalName="Review_x0020_Tasks_x0020_Assigned"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6F22D-26E0-4EB1-8103-B0BFA0373DC1}">
  <ds:schemaRefs>
    <ds:schemaRef ds:uri="http://schemas.microsoft.com/sharepoint/v3/contenttype/forms"/>
  </ds:schemaRefs>
</ds:datastoreItem>
</file>

<file path=customXml/itemProps2.xml><?xml version="1.0" encoding="utf-8"?>
<ds:datastoreItem xmlns:ds="http://schemas.openxmlformats.org/officeDocument/2006/customXml" ds:itemID="{020B97EC-05F7-47BB-ABE3-91CBBFBA9F30}">
  <ds:schemaRefs>
    <ds:schemaRef ds:uri="http://schemas.microsoft.com/office/2006/metadata/properties"/>
    <ds:schemaRef ds:uri="http://schemas.microsoft.com/office/infopath/2007/PartnerControls"/>
    <ds:schemaRef ds:uri="7dfe0dc3-89e1-450d-88a9-e62a73772b52"/>
  </ds:schemaRefs>
</ds:datastoreItem>
</file>

<file path=customXml/itemProps3.xml><?xml version="1.0" encoding="utf-8"?>
<ds:datastoreItem xmlns:ds="http://schemas.openxmlformats.org/officeDocument/2006/customXml" ds:itemID="{AF875114-FD02-4277-A067-C5B05AF75C25}">
  <ds:schemaRefs>
    <ds:schemaRef ds:uri="http://schemas.microsoft.com/office/2006/metadata/customXsn"/>
  </ds:schemaRefs>
</ds:datastoreItem>
</file>

<file path=customXml/itemProps4.xml><?xml version="1.0" encoding="utf-8"?>
<ds:datastoreItem xmlns:ds="http://schemas.openxmlformats.org/officeDocument/2006/customXml" ds:itemID="{E9CF0B88-E58D-4E2B-A794-4392CCB0C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e0dc3-89e1-450d-88a9-e62a73772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2B28E6-DCCF-4874-9C79-8C60457B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Anthem, Inc.</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Robeson</dc:creator>
  <cp:lastModifiedBy>Norris, Shirley</cp:lastModifiedBy>
  <cp:revision>3</cp:revision>
  <dcterms:created xsi:type="dcterms:W3CDTF">2017-05-24T22:49:00Z</dcterms:created>
  <dcterms:modified xsi:type="dcterms:W3CDTF">2017-05-30T17:13:00Z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0x010100EF1B31583D5A764A936C3932B02B0BA300B768CBFEB2958446A534EB678EACBBF6</vt:lpwstr>
  </property>
  <property fmtid="{D5CDD505-2E9C-101B-9397-08002B2CF9AE}" pid="3" name="WorkflowChangePath">
    <vt:lpwstr>4a400682-bb84-492f-ad2f-275d2594464c,5;</vt:lpwstr>
  </property>
</Properties>
</file>